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D2F96" w:rsidRPr="001F6CE0" w:rsidRDefault="003D2F96" w:rsidP="005176ED">
      <w:pPr>
        <w:widowControl w:val="0"/>
        <w:spacing w:before="480" w:after="120"/>
        <w:rPr>
          <w:i/>
          <w:sz w:val="22"/>
          <w:szCs w:val="22"/>
        </w:rPr>
      </w:pPr>
      <w:r w:rsidRPr="001F6CE0">
        <w:rPr>
          <w:i/>
          <w:sz w:val="22"/>
          <w:szCs w:val="22"/>
        </w:rPr>
        <w:t xml:space="preserve">Sent by Electronic </w:t>
      </w:r>
      <w:r w:rsidR="007D73D0">
        <w:rPr>
          <w:i/>
          <w:sz w:val="22"/>
          <w:szCs w:val="22"/>
        </w:rPr>
        <w:t>M</w:t>
      </w:r>
      <w:r w:rsidRPr="001F6CE0">
        <w:rPr>
          <w:i/>
          <w:sz w:val="22"/>
          <w:szCs w:val="22"/>
        </w:rPr>
        <w:t>ail – Received Receipt Requested</w:t>
      </w:r>
    </w:p>
    <w:p w:rsidR="003D2F96" w:rsidRPr="001F6CE0" w:rsidRDefault="00223195" w:rsidP="000428FC">
      <w:pPr>
        <w:rPr>
          <w:sz w:val="22"/>
          <w:szCs w:val="22"/>
        </w:rPr>
      </w:pPr>
      <w:hyperlink r:id="rId8" w:history="1">
        <w:r w:rsidR="00435A56" w:rsidRPr="001F6CE0">
          <w:rPr>
            <w:color w:val="0000FF"/>
            <w:sz w:val="22"/>
            <w:szCs w:val="22"/>
            <w:u w:val="single"/>
          </w:rPr>
          <w:t>plcarpinone@tecoenergy.com</w:t>
        </w:r>
      </w:hyperlink>
      <w:r w:rsidR="000351BF" w:rsidRPr="001F6CE0">
        <w:rPr>
          <w:sz w:val="22"/>
          <w:szCs w:val="22"/>
        </w:rPr>
        <w:t xml:space="preserve"> </w:t>
      </w:r>
    </w:p>
    <w:p w:rsidR="00187090" w:rsidRPr="001F6CE0" w:rsidRDefault="00435A56" w:rsidP="00187090">
      <w:pPr>
        <w:autoSpaceDE w:val="0"/>
        <w:autoSpaceDN w:val="0"/>
        <w:adjustRightInd w:val="0"/>
        <w:rPr>
          <w:sz w:val="22"/>
          <w:szCs w:val="22"/>
        </w:rPr>
      </w:pPr>
      <w:r w:rsidRPr="001F6CE0">
        <w:rPr>
          <w:sz w:val="22"/>
          <w:szCs w:val="22"/>
        </w:rPr>
        <w:t xml:space="preserve">Paul </w:t>
      </w:r>
      <w:proofErr w:type="spellStart"/>
      <w:r w:rsidRPr="001F6CE0">
        <w:rPr>
          <w:sz w:val="22"/>
          <w:szCs w:val="22"/>
        </w:rPr>
        <w:t>Carpinone</w:t>
      </w:r>
      <w:proofErr w:type="spellEnd"/>
    </w:p>
    <w:p w:rsidR="00435A56" w:rsidRPr="001F6CE0" w:rsidRDefault="00435A56" w:rsidP="00435A56">
      <w:pPr>
        <w:widowControl w:val="0"/>
        <w:rPr>
          <w:sz w:val="22"/>
          <w:szCs w:val="22"/>
        </w:rPr>
      </w:pPr>
      <w:r w:rsidRPr="001F6CE0">
        <w:rPr>
          <w:sz w:val="22"/>
          <w:szCs w:val="22"/>
        </w:rPr>
        <w:t>Tampa Electric Company</w:t>
      </w:r>
      <w:r w:rsidR="00AC67AC" w:rsidRPr="001F6CE0">
        <w:rPr>
          <w:sz w:val="22"/>
          <w:szCs w:val="22"/>
        </w:rPr>
        <w:t xml:space="preserve"> (TEC)</w:t>
      </w:r>
    </w:p>
    <w:p w:rsidR="00435A56" w:rsidRPr="001F6CE0" w:rsidRDefault="00435A56" w:rsidP="00435A56">
      <w:pPr>
        <w:rPr>
          <w:sz w:val="22"/>
          <w:szCs w:val="22"/>
        </w:rPr>
      </w:pPr>
      <w:r w:rsidRPr="001F6CE0">
        <w:rPr>
          <w:sz w:val="22"/>
          <w:szCs w:val="22"/>
        </w:rPr>
        <w:t>P</w:t>
      </w:r>
      <w:r w:rsidR="008A56DC" w:rsidRPr="001F6CE0">
        <w:rPr>
          <w:sz w:val="22"/>
          <w:szCs w:val="22"/>
        </w:rPr>
        <w:t>ost Office</w:t>
      </w:r>
      <w:r w:rsidRPr="001F6CE0">
        <w:rPr>
          <w:sz w:val="22"/>
          <w:szCs w:val="22"/>
        </w:rPr>
        <w:t xml:space="preserve"> Box 111</w:t>
      </w:r>
    </w:p>
    <w:p w:rsidR="00187090" w:rsidRPr="001F6CE0" w:rsidRDefault="00435A56" w:rsidP="00435A56">
      <w:pPr>
        <w:autoSpaceDE w:val="0"/>
        <w:autoSpaceDN w:val="0"/>
        <w:adjustRightInd w:val="0"/>
        <w:rPr>
          <w:sz w:val="22"/>
          <w:szCs w:val="22"/>
        </w:rPr>
      </w:pPr>
      <w:r w:rsidRPr="001F6CE0">
        <w:rPr>
          <w:sz w:val="22"/>
          <w:szCs w:val="22"/>
        </w:rPr>
        <w:t>Tampa, F</w:t>
      </w:r>
      <w:r w:rsidR="008A56DC" w:rsidRPr="001F6CE0">
        <w:rPr>
          <w:sz w:val="22"/>
          <w:szCs w:val="22"/>
        </w:rPr>
        <w:t xml:space="preserve">lorida </w:t>
      </w:r>
      <w:r w:rsidRPr="001F6CE0">
        <w:rPr>
          <w:sz w:val="22"/>
          <w:szCs w:val="22"/>
        </w:rPr>
        <w:t xml:space="preserve"> 33601-0111</w:t>
      </w:r>
    </w:p>
    <w:p w:rsidR="00B346C8" w:rsidRPr="001F6CE0" w:rsidRDefault="009F4377" w:rsidP="00662B3C">
      <w:pPr>
        <w:pStyle w:val="Header"/>
        <w:tabs>
          <w:tab w:val="clear" w:pos="4320"/>
          <w:tab w:val="clear" w:pos="8640"/>
          <w:tab w:val="left" w:pos="450"/>
        </w:tabs>
        <w:spacing w:before="120"/>
        <w:ind w:left="446" w:hanging="446"/>
        <w:rPr>
          <w:sz w:val="22"/>
          <w:szCs w:val="22"/>
        </w:rPr>
      </w:pPr>
      <w:r w:rsidRPr="001F6CE0">
        <w:rPr>
          <w:sz w:val="22"/>
          <w:szCs w:val="22"/>
        </w:rPr>
        <w:t>Re:</w:t>
      </w:r>
      <w:r w:rsidR="00D96F4E" w:rsidRPr="001F6CE0">
        <w:rPr>
          <w:sz w:val="22"/>
          <w:szCs w:val="22"/>
        </w:rPr>
        <w:tab/>
      </w:r>
      <w:r w:rsidR="00435A56" w:rsidRPr="001F6CE0">
        <w:rPr>
          <w:sz w:val="22"/>
          <w:szCs w:val="22"/>
        </w:rPr>
        <w:t>Polk Units 2 to 5 Conversion to Combined Cycle Configuration</w:t>
      </w:r>
    </w:p>
    <w:p w:rsidR="009F4377" w:rsidRPr="001F6CE0" w:rsidRDefault="00D96F4E" w:rsidP="00EB7426">
      <w:pPr>
        <w:tabs>
          <w:tab w:val="left" w:pos="450"/>
        </w:tabs>
        <w:spacing w:after="120"/>
        <w:ind w:left="446"/>
        <w:rPr>
          <w:sz w:val="22"/>
          <w:szCs w:val="22"/>
        </w:rPr>
      </w:pPr>
      <w:r w:rsidRPr="001F6CE0">
        <w:rPr>
          <w:sz w:val="22"/>
          <w:szCs w:val="22"/>
        </w:rPr>
        <w:t xml:space="preserve">Draft Air Permit No. </w:t>
      </w:r>
      <w:r w:rsidR="00435A56" w:rsidRPr="001F6CE0">
        <w:rPr>
          <w:sz w:val="22"/>
          <w:szCs w:val="22"/>
        </w:rPr>
        <w:t xml:space="preserve">1050233-034-AC </w:t>
      </w:r>
      <w:r w:rsidR="00B346C8" w:rsidRPr="001F6CE0">
        <w:rPr>
          <w:sz w:val="22"/>
          <w:szCs w:val="22"/>
        </w:rPr>
        <w:t>(</w:t>
      </w:r>
      <w:r w:rsidR="00435A56" w:rsidRPr="001F6CE0">
        <w:rPr>
          <w:sz w:val="22"/>
          <w:szCs w:val="22"/>
        </w:rPr>
        <w:t>PSD-FL-421</w:t>
      </w:r>
      <w:r w:rsidR="000351BF" w:rsidRPr="001F6CE0">
        <w:rPr>
          <w:sz w:val="22"/>
          <w:szCs w:val="22"/>
        </w:rPr>
        <w:t>)</w:t>
      </w:r>
    </w:p>
    <w:p w:rsidR="009F4377" w:rsidRPr="001F6CE0" w:rsidRDefault="009F4377" w:rsidP="009F4377">
      <w:pPr>
        <w:spacing w:after="120"/>
        <w:rPr>
          <w:sz w:val="22"/>
          <w:szCs w:val="22"/>
        </w:rPr>
      </w:pPr>
      <w:r w:rsidRPr="001F6CE0">
        <w:rPr>
          <w:sz w:val="22"/>
          <w:szCs w:val="22"/>
        </w:rPr>
        <w:t xml:space="preserve">Dear </w:t>
      </w:r>
      <w:r w:rsidR="00E13370" w:rsidRPr="001F6CE0">
        <w:rPr>
          <w:sz w:val="22"/>
          <w:szCs w:val="22"/>
        </w:rPr>
        <w:t xml:space="preserve">Mr. </w:t>
      </w:r>
      <w:proofErr w:type="spellStart"/>
      <w:r w:rsidR="00435A56" w:rsidRPr="001F6CE0">
        <w:rPr>
          <w:sz w:val="22"/>
          <w:szCs w:val="22"/>
        </w:rPr>
        <w:t>Carpinone</w:t>
      </w:r>
      <w:proofErr w:type="spellEnd"/>
      <w:r w:rsidR="00DA3EEE" w:rsidRPr="001F6CE0">
        <w:rPr>
          <w:sz w:val="22"/>
          <w:szCs w:val="22"/>
        </w:rPr>
        <w:t>:</w:t>
      </w:r>
      <w:r w:rsidR="00E13370" w:rsidRPr="001F6CE0">
        <w:rPr>
          <w:sz w:val="22"/>
          <w:szCs w:val="22"/>
        </w:rPr>
        <w:t xml:space="preserve"> </w:t>
      </w:r>
    </w:p>
    <w:p w:rsidR="001600A2" w:rsidRPr="001F6CE0" w:rsidRDefault="001600A2" w:rsidP="001600A2">
      <w:pPr>
        <w:widowControl w:val="0"/>
        <w:spacing w:after="60"/>
        <w:rPr>
          <w:bCs/>
          <w:sz w:val="22"/>
          <w:szCs w:val="22"/>
        </w:rPr>
      </w:pPr>
      <w:r w:rsidRPr="001F6CE0">
        <w:rPr>
          <w:sz w:val="22"/>
          <w:szCs w:val="22"/>
        </w:rPr>
        <w:t xml:space="preserve">Enclosed is the permit package for </w:t>
      </w:r>
      <w:bookmarkStart w:id="0" w:name="OLE_LINK7"/>
      <w:bookmarkStart w:id="1" w:name="OLE_LINK8"/>
      <w:r w:rsidRPr="001F6CE0">
        <w:rPr>
          <w:sz w:val="22"/>
          <w:szCs w:val="22"/>
        </w:rPr>
        <w:t xml:space="preserve">an air construction permit modification subject to the preconstruction review requirements of Rule 62-212.400, Florida Administrative Code - Prevention of Significant Deterioration (PSD) of Air Quality.  The </w:t>
      </w:r>
      <w:bookmarkEnd w:id="0"/>
      <w:bookmarkEnd w:id="1"/>
      <w:r w:rsidR="001F6CE0" w:rsidRPr="001F6CE0">
        <w:rPr>
          <w:sz w:val="22"/>
          <w:szCs w:val="22"/>
        </w:rPr>
        <w:t xml:space="preserve">project is </w:t>
      </w:r>
      <w:r w:rsidRPr="001F6CE0">
        <w:rPr>
          <w:sz w:val="22"/>
          <w:szCs w:val="22"/>
        </w:rPr>
        <w:t xml:space="preserve">to convert the existing simple cycle combustion turbine generators designated as Units 2 though 5 at Polk Power Station to combined cycle operation.  </w:t>
      </w:r>
    </w:p>
    <w:p w:rsidR="001600A2" w:rsidRPr="001F6CE0" w:rsidRDefault="001600A2" w:rsidP="001600A2">
      <w:pPr>
        <w:widowControl w:val="0"/>
        <w:spacing w:after="60"/>
        <w:rPr>
          <w:sz w:val="22"/>
          <w:szCs w:val="22"/>
        </w:rPr>
      </w:pPr>
      <w:r w:rsidRPr="001F6CE0">
        <w:rPr>
          <w:sz w:val="22"/>
          <w:szCs w:val="22"/>
        </w:rPr>
        <w:t xml:space="preserve">Enclosed are the following documents:  </w:t>
      </w:r>
    </w:p>
    <w:p w:rsidR="001600A2" w:rsidRPr="001F6CE0" w:rsidRDefault="001600A2" w:rsidP="001600A2">
      <w:pPr>
        <w:widowControl w:val="0"/>
        <w:numPr>
          <w:ilvl w:val="0"/>
          <w:numId w:val="4"/>
        </w:numPr>
        <w:spacing w:after="60"/>
        <w:rPr>
          <w:sz w:val="22"/>
          <w:szCs w:val="22"/>
        </w:rPr>
      </w:pPr>
      <w:r w:rsidRPr="001F6CE0">
        <w:rPr>
          <w:sz w:val="22"/>
          <w:szCs w:val="22"/>
        </w:rPr>
        <w:t xml:space="preserve">Written Notice of Intent to Issue Air Permit; </w:t>
      </w:r>
    </w:p>
    <w:p w:rsidR="001600A2" w:rsidRPr="001F6CE0" w:rsidRDefault="001600A2" w:rsidP="001600A2">
      <w:pPr>
        <w:widowControl w:val="0"/>
        <w:numPr>
          <w:ilvl w:val="0"/>
          <w:numId w:val="4"/>
        </w:numPr>
        <w:spacing w:after="60"/>
        <w:rPr>
          <w:sz w:val="22"/>
          <w:szCs w:val="22"/>
        </w:rPr>
      </w:pPr>
      <w:r w:rsidRPr="001F6CE0">
        <w:rPr>
          <w:sz w:val="22"/>
          <w:szCs w:val="22"/>
        </w:rPr>
        <w:t>Public Notice of Intent to Issue Air Permit;</w:t>
      </w:r>
    </w:p>
    <w:p w:rsidR="001600A2" w:rsidRPr="001F6CE0" w:rsidRDefault="001600A2" w:rsidP="001600A2">
      <w:pPr>
        <w:widowControl w:val="0"/>
        <w:numPr>
          <w:ilvl w:val="0"/>
          <w:numId w:val="4"/>
        </w:numPr>
        <w:spacing w:after="60"/>
        <w:rPr>
          <w:sz w:val="22"/>
          <w:szCs w:val="22"/>
        </w:rPr>
      </w:pPr>
      <w:r w:rsidRPr="001F6CE0">
        <w:rPr>
          <w:sz w:val="22"/>
          <w:szCs w:val="22"/>
        </w:rPr>
        <w:t xml:space="preserve">Technical Evaluation and Preliminary Determination; and </w:t>
      </w:r>
    </w:p>
    <w:p w:rsidR="001600A2" w:rsidRPr="001F6CE0" w:rsidRDefault="001600A2" w:rsidP="001600A2">
      <w:pPr>
        <w:widowControl w:val="0"/>
        <w:numPr>
          <w:ilvl w:val="0"/>
          <w:numId w:val="4"/>
        </w:numPr>
        <w:spacing w:after="60"/>
        <w:rPr>
          <w:sz w:val="22"/>
          <w:szCs w:val="22"/>
        </w:rPr>
      </w:pPr>
      <w:r w:rsidRPr="001F6CE0">
        <w:rPr>
          <w:sz w:val="22"/>
          <w:szCs w:val="22"/>
        </w:rPr>
        <w:t>Draft Permit with Appendices.</w:t>
      </w:r>
    </w:p>
    <w:p w:rsidR="001F6CE0" w:rsidRPr="001F6CE0" w:rsidRDefault="001F6CE0" w:rsidP="001F6CE0">
      <w:pPr>
        <w:widowControl w:val="0"/>
        <w:spacing w:after="120"/>
        <w:rPr>
          <w:sz w:val="22"/>
          <w:szCs w:val="22"/>
        </w:rPr>
      </w:pPr>
      <w:r w:rsidRPr="001F6CE0">
        <w:rPr>
          <w:sz w:val="22"/>
          <w:szCs w:val="22"/>
        </w:rPr>
        <w:t>The previous draft permit and associated documents that were transmitted by the cover letter dated December 31, 2012, are hereby withdrawn and replaced by th</w:t>
      </w:r>
      <w:r w:rsidR="007D73D0">
        <w:rPr>
          <w:sz w:val="22"/>
          <w:szCs w:val="22"/>
        </w:rPr>
        <w:t xml:space="preserve">e </w:t>
      </w:r>
      <w:r w:rsidRPr="001F6CE0">
        <w:rPr>
          <w:sz w:val="22"/>
          <w:szCs w:val="22"/>
        </w:rPr>
        <w:t xml:space="preserve">enclosed </w:t>
      </w:r>
      <w:r w:rsidR="007D73D0">
        <w:rPr>
          <w:sz w:val="22"/>
          <w:szCs w:val="22"/>
        </w:rPr>
        <w:t>documents</w:t>
      </w:r>
      <w:r w:rsidRPr="001F6CE0">
        <w:rPr>
          <w:sz w:val="22"/>
          <w:szCs w:val="22"/>
        </w:rPr>
        <w:t>.</w:t>
      </w:r>
    </w:p>
    <w:p w:rsidR="009F3024" w:rsidRPr="001F6CE0" w:rsidRDefault="00964BED" w:rsidP="009F3024">
      <w:pPr>
        <w:widowControl w:val="0"/>
        <w:spacing w:after="60"/>
        <w:rPr>
          <w:sz w:val="22"/>
          <w:szCs w:val="22"/>
        </w:rPr>
      </w:pPr>
      <w:r w:rsidRPr="001F6CE0">
        <w:rPr>
          <w:sz w:val="22"/>
          <w:szCs w:val="22"/>
        </w:rPr>
        <w:t xml:space="preserve">The Public Notice of Intent to Issue Air Permit is the actual notice that you must have published in the legal advertisement section of a newspaper of general circulation in the area affected by this project.  </w:t>
      </w:r>
      <w:r w:rsidR="009F3024" w:rsidRPr="001F6CE0">
        <w:rPr>
          <w:sz w:val="22"/>
          <w:szCs w:val="22"/>
        </w:rPr>
        <w:t xml:space="preserve">If you have any questions, please contact </w:t>
      </w:r>
      <w:r w:rsidR="00102A8E" w:rsidRPr="001F6CE0">
        <w:rPr>
          <w:sz w:val="22"/>
          <w:szCs w:val="22"/>
        </w:rPr>
        <w:t>proj</w:t>
      </w:r>
      <w:r w:rsidR="004458E7" w:rsidRPr="001F6CE0">
        <w:rPr>
          <w:sz w:val="22"/>
          <w:szCs w:val="22"/>
        </w:rPr>
        <w:t>ect engineer</w:t>
      </w:r>
      <w:r w:rsidR="00102A8E" w:rsidRPr="001F6CE0">
        <w:rPr>
          <w:sz w:val="22"/>
          <w:szCs w:val="22"/>
        </w:rPr>
        <w:t xml:space="preserve"> Leigh-Ann Pell by phone at 850-717-9033, by email at </w:t>
      </w:r>
      <w:hyperlink r:id="rId9" w:history="1">
        <w:r w:rsidR="00082AB2" w:rsidRPr="001F6CE0">
          <w:rPr>
            <w:rStyle w:val="Hyperlink"/>
            <w:sz w:val="22"/>
            <w:szCs w:val="22"/>
          </w:rPr>
          <w:t>leigh.pell@dep.state.fl.us</w:t>
        </w:r>
      </w:hyperlink>
      <w:r w:rsidR="00102A8E" w:rsidRPr="001F6CE0">
        <w:rPr>
          <w:sz w:val="22"/>
          <w:szCs w:val="22"/>
        </w:rPr>
        <w:t xml:space="preserve"> or by mail at the Department’s Office of Permitting and Compliance at Mail Station #5505, 2600 Blair Stone Road, Tallahassee, Florida  32399-2400</w:t>
      </w:r>
      <w:r w:rsidR="00B346C8" w:rsidRPr="001F6CE0">
        <w:rPr>
          <w:sz w:val="22"/>
          <w:szCs w:val="22"/>
        </w:rPr>
        <w:t xml:space="preserve">. </w:t>
      </w:r>
    </w:p>
    <w:p w:rsidR="00EB7426" w:rsidRPr="001F6CE0" w:rsidRDefault="00F6544C" w:rsidP="00EB7426">
      <w:pPr>
        <w:widowControl w:val="0"/>
        <w:ind w:left="4680"/>
        <w:outlineLvl w:val="0"/>
        <w:rPr>
          <w:sz w:val="22"/>
          <w:szCs w:val="22"/>
        </w:rPr>
      </w:pPr>
      <w:r w:rsidRPr="001F6CE0">
        <w:rPr>
          <w:sz w:val="22"/>
          <w:szCs w:val="22"/>
        </w:rPr>
        <w:t>Sincerely,</w:t>
      </w:r>
      <w:r w:rsidR="00EB7426" w:rsidRPr="001F6CE0">
        <w:rPr>
          <w:sz w:val="22"/>
          <w:szCs w:val="22"/>
        </w:rPr>
        <w:t xml:space="preserve"> Sincerely,</w:t>
      </w:r>
    </w:p>
    <w:p w:rsidR="00EB7426" w:rsidRPr="001F6CE0" w:rsidRDefault="00EB7426" w:rsidP="00EB7426">
      <w:pPr>
        <w:ind w:left="4680"/>
        <w:rPr>
          <w:b/>
          <w:i/>
          <w:caps/>
          <w:sz w:val="22"/>
          <w:szCs w:val="22"/>
        </w:rPr>
      </w:pPr>
      <w:r w:rsidRPr="001F6CE0">
        <w:rPr>
          <w:i/>
          <w:sz w:val="22"/>
          <w:szCs w:val="22"/>
        </w:rPr>
        <w:t>(Electronic Signature)</w:t>
      </w:r>
    </w:p>
    <w:p w:rsidR="00EB7426" w:rsidRPr="001F6CE0" w:rsidRDefault="00EB7426" w:rsidP="00EB7426">
      <w:pPr>
        <w:ind w:left="4680"/>
        <w:rPr>
          <w:i/>
          <w:sz w:val="22"/>
          <w:szCs w:val="22"/>
        </w:rPr>
      </w:pPr>
    </w:p>
    <w:p w:rsidR="008A56DC" w:rsidRPr="001F6CE0" w:rsidRDefault="008A56DC" w:rsidP="00EB7426">
      <w:pPr>
        <w:ind w:left="4680"/>
        <w:rPr>
          <w:i/>
          <w:sz w:val="22"/>
          <w:szCs w:val="22"/>
        </w:rPr>
      </w:pPr>
    </w:p>
    <w:p w:rsidR="00EB7426" w:rsidRPr="001F6CE0" w:rsidRDefault="00EB7426" w:rsidP="00EB7426">
      <w:pPr>
        <w:ind w:left="4680"/>
        <w:rPr>
          <w:i/>
          <w:sz w:val="22"/>
          <w:szCs w:val="22"/>
        </w:rPr>
      </w:pPr>
    </w:p>
    <w:p w:rsidR="00EB7426" w:rsidRPr="001F6CE0" w:rsidRDefault="00EB7426" w:rsidP="00EB7426">
      <w:pPr>
        <w:ind w:left="4680"/>
        <w:rPr>
          <w:i/>
          <w:sz w:val="22"/>
          <w:szCs w:val="22"/>
        </w:rPr>
      </w:pPr>
    </w:p>
    <w:p w:rsidR="00EB7426" w:rsidRPr="001F6CE0" w:rsidRDefault="002117A6" w:rsidP="002117A6">
      <w:pPr>
        <w:tabs>
          <w:tab w:val="left" w:pos="4680"/>
        </w:tabs>
        <w:ind w:left="4230"/>
        <w:rPr>
          <w:sz w:val="22"/>
          <w:szCs w:val="22"/>
        </w:rPr>
      </w:pPr>
      <w:proofErr w:type="gramStart"/>
      <w:r w:rsidRPr="001F6CE0">
        <w:rPr>
          <w:sz w:val="22"/>
          <w:szCs w:val="22"/>
        </w:rPr>
        <w:t>for</w:t>
      </w:r>
      <w:proofErr w:type="gramEnd"/>
      <w:r w:rsidRPr="001F6CE0">
        <w:rPr>
          <w:sz w:val="22"/>
          <w:szCs w:val="22"/>
        </w:rPr>
        <w:tab/>
      </w:r>
      <w:r w:rsidR="00EB7426" w:rsidRPr="001F6CE0">
        <w:rPr>
          <w:sz w:val="22"/>
          <w:szCs w:val="22"/>
        </w:rPr>
        <w:t>Jeffery F. Koerner, Program Administrator</w:t>
      </w:r>
    </w:p>
    <w:p w:rsidR="00EB7426" w:rsidRPr="001F6CE0" w:rsidRDefault="00EB7426" w:rsidP="00EB7426">
      <w:pPr>
        <w:ind w:left="4680"/>
        <w:rPr>
          <w:sz w:val="22"/>
          <w:szCs w:val="22"/>
        </w:rPr>
      </w:pPr>
      <w:r w:rsidRPr="001F6CE0">
        <w:rPr>
          <w:sz w:val="22"/>
          <w:szCs w:val="22"/>
        </w:rPr>
        <w:t>Office of Permitting and Compliance</w:t>
      </w:r>
    </w:p>
    <w:p w:rsidR="00EB7426" w:rsidRPr="001F6CE0" w:rsidRDefault="00EB7426" w:rsidP="00EB7426">
      <w:pPr>
        <w:ind w:left="4680"/>
        <w:rPr>
          <w:sz w:val="22"/>
          <w:szCs w:val="22"/>
        </w:rPr>
      </w:pPr>
      <w:r w:rsidRPr="001F6CE0">
        <w:rPr>
          <w:sz w:val="22"/>
          <w:szCs w:val="22"/>
        </w:rPr>
        <w:t>Division of Air Resource Management</w:t>
      </w:r>
    </w:p>
    <w:p w:rsidR="00F6544C" w:rsidRPr="00662B3C" w:rsidRDefault="00F6544C" w:rsidP="00A36D87">
      <w:pPr>
        <w:spacing w:before="360"/>
        <w:jc w:val="both"/>
        <w:rPr>
          <w:sz w:val="22"/>
          <w:szCs w:val="22"/>
        </w:rPr>
      </w:pPr>
      <w:r w:rsidRPr="00662B3C">
        <w:rPr>
          <w:sz w:val="22"/>
          <w:szCs w:val="22"/>
        </w:rPr>
        <w:t>Enclosures</w:t>
      </w:r>
    </w:p>
    <w:p w:rsidR="00F6544C" w:rsidRPr="00662B3C" w:rsidRDefault="00461A01" w:rsidP="00A36D87">
      <w:pPr>
        <w:spacing w:before="360"/>
        <w:jc w:val="both"/>
        <w:rPr>
          <w:sz w:val="22"/>
          <w:szCs w:val="22"/>
        </w:rPr>
      </w:pPr>
      <w:r w:rsidRPr="00662B3C">
        <w:rPr>
          <w:sz w:val="22"/>
          <w:szCs w:val="22"/>
        </w:rPr>
        <w:t>JFK</w:t>
      </w:r>
      <w:r w:rsidR="00726D48" w:rsidRPr="00662B3C">
        <w:rPr>
          <w:sz w:val="22"/>
          <w:szCs w:val="22"/>
        </w:rPr>
        <w:t>/</w:t>
      </w:r>
      <w:r w:rsidR="006A7299">
        <w:rPr>
          <w:sz w:val="22"/>
          <w:szCs w:val="22"/>
        </w:rPr>
        <w:t>al</w:t>
      </w:r>
      <w:r w:rsidR="00583B7C" w:rsidRPr="00662B3C">
        <w:rPr>
          <w:sz w:val="22"/>
          <w:szCs w:val="22"/>
        </w:rPr>
        <w:t>/</w:t>
      </w:r>
      <w:r w:rsidR="00102A8E">
        <w:rPr>
          <w:sz w:val="22"/>
          <w:szCs w:val="22"/>
        </w:rPr>
        <w:t>lap</w:t>
      </w:r>
    </w:p>
    <w:p w:rsidR="00EA39B1" w:rsidRPr="004357DC" w:rsidRDefault="00EA39B1">
      <w:pPr>
        <w:tabs>
          <w:tab w:val="left" w:pos="270"/>
        </w:tabs>
        <w:jc w:val="both"/>
        <w:rPr>
          <w:sz w:val="22"/>
          <w:szCs w:val="22"/>
        </w:rPr>
        <w:sectPr w:rsidR="00EA39B1" w:rsidRPr="004357DC" w:rsidSect="005176ED">
          <w:headerReference w:type="default" r:id="rId10"/>
          <w:footerReference w:type="default" r:id="rId11"/>
          <w:pgSz w:w="12240" w:h="15840" w:code="1"/>
          <w:pgMar w:top="1440" w:right="1440" w:bottom="1440" w:left="1440" w:header="720" w:footer="720" w:gutter="0"/>
          <w:paperSrc w:first="15" w:other="15"/>
          <w:pgNumType w:start="2"/>
          <w:cols w:space="720"/>
          <w:docGrid w:linePitch="272"/>
        </w:sectPr>
      </w:pPr>
    </w:p>
    <w:p w:rsidR="00A835EC" w:rsidRPr="004357DC" w:rsidRDefault="00A835EC" w:rsidP="00A835EC">
      <w:pPr>
        <w:outlineLvl w:val="0"/>
        <w:rPr>
          <w:i/>
          <w:sz w:val="22"/>
          <w:szCs w:val="22"/>
        </w:rPr>
      </w:pPr>
      <w:r w:rsidRPr="004357DC">
        <w:rPr>
          <w:i/>
          <w:sz w:val="22"/>
          <w:szCs w:val="22"/>
        </w:rPr>
        <w:lastRenderedPageBreak/>
        <w:t>In the Matter of an</w:t>
      </w:r>
    </w:p>
    <w:p w:rsidR="00A835EC" w:rsidRPr="004357DC" w:rsidRDefault="00A835EC" w:rsidP="0029382D">
      <w:pPr>
        <w:spacing w:after="120"/>
        <w:outlineLvl w:val="0"/>
        <w:rPr>
          <w:sz w:val="22"/>
          <w:szCs w:val="22"/>
        </w:rPr>
      </w:pPr>
      <w:r w:rsidRPr="004357DC">
        <w:rPr>
          <w:i/>
          <w:sz w:val="22"/>
          <w:szCs w:val="22"/>
        </w:rPr>
        <w:t>Application for Air Permit by:</w:t>
      </w:r>
    </w:p>
    <w:tbl>
      <w:tblPr>
        <w:tblW w:w="9522" w:type="dxa"/>
        <w:tblLook w:val="01E0"/>
      </w:tblPr>
      <w:tblGrid>
        <w:gridCol w:w="4842"/>
        <w:gridCol w:w="4680"/>
      </w:tblGrid>
      <w:tr w:rsidR="008A56DC" w:rsidRPr="008A56DC" w:rsidTr="004432D5">
        <w:trPr>
          <w:trHeight w:val="1658"/>
        </w:trPr>
        <w:tc>
          <w:tcPr>
            <w:tcW w:w="4842" w:type="dxa"/>
            <w:tcMar>
              <w:top w:w="43" w:type="dxa"/>
              <w:left w:w="72" w:type="dxa"/>
              <w:bottom w:w="43" w:type="dxa"/>
              <w:right w:w="72" w:type="dxa"/>
            </w:tcMar>
          </w:tcPr>
          <w:p w:rsidR="008A56DC" w:rsidRPr="008A56DC" w:rsidRDefault="008A56DC" w:rsidP="00024786">
            <w:pPr>
              <w:widowControl w:val="0"/>
              <w:rPr>
                <w:sz w:val="22"/>
                <w:szCs w:val="22"/>
              </w:rPr>
            </w:pPr>
            <w:r w:rsidRPr="008A56DC">
              <w:rPr>
                <w:sz w:val="22"/>
                <w:szCs w:val="22"/>
              </w:rPr>
              <w:t>Tampa Electric Company (TEC)</w:t>
            </w:r>
          </w:p>
          <w:p w:rsidR="008A56DC" w:rsidRPr="008A56DC" w:rsidRDefault="008A56DC" w:rsidP="00024786">
            <w:pPr>
              <w:rPr>
                <w:sz w:val="22"/>
                <w:szCs w:val="22"/>
              </w:rPr>
            </w:pPr>
            <w:r w:rsidRPr="008A56DC">
              <w:rPr>
                <w:sz w:val="22"/>
                <w:szCs w:val="22"/>
              </w:rPr>
              <w:t>Post Office Box 111</w:t>
            </w:r>
          </w:p>
          <w:p w:rsidR="008A56DC" w:rsidRPr="008A56DC" w:rsidRDefault="008A56DC" w:rsidP="00024786">
            <w:pPr>
              <w:tabs>
                <w:tab w:val="center" w:pos="3168"/>
                <w:tab w:val="left" w:pos="3240"/>
                <w:tab w:val="left" w:pos="3615"/>
              </w:tabs>
              <w:spacing w:after="120"/>
              <w:rPr>
                <w:sz w:val="22"/>
                <w:szCs w:val="22"/>
              </w:rPr>
            </w:pPr>
            <w:r w:rsidRPr="008A56DC">
              <w:rPr>
                <w:sz w:val="22"/>
                <w:szCs w:val="22"/>
              </w:rPr>
              <w:t>Tampa, Florida  33601-0111</w:t>
            </w:r>
          </w:p>
          <w:p w:rsidR="008A56DC" w:rsidRPr="008A56DC" w:rsidRDefault="008A56DC" w:rsidP="00024786">
            <w:pPr>
              <w:rPr>
                <w:i/>
                <w:sz w:val="22"/>
                <w:szCs w:val="22"/>
              </w:rPr>
            </w:pPr>
            <w:r w:rsidRPr="008A56DC">
              <w:rPr>
                <w:i/>
                <w:sz w:val="22"/>
                <w:szCs w:val="22"/>
              </w:rPr>
              <w:t>Authorized Representative:</w:t>
            </w:r>
          </w:p>
          <w:p w:rsidR="008A56DC" w:rsidRPr="008A56DC" w:rsidRDefault="008A56DC" w:rsidP="00024786">
            <w:pPr>
              <w:ind w:left="252"/>
              <w:rPr>
                <w:sz w:val="22"/>
                <w:szCs w:val="22"/>
              </w:rPr>
            </w:pPr>
            <w:r w:rsidRPr="008A56DC">
              <w:rPr>
                <w:sz w:val="22"/>
                <w:szCs w:val="22"/>
              </w:rPr>
              <w:t xml:space="preserve">Paul </w:t>
            </w:r>
            <w:proofErr w:type="spellStart"/>
            <w:r w:rsidRPr="008A56DC">
              <w:rPr>
                <w:sz w:val="22"/>
                <w:szCs w:val="22"/>
              </w:rPr>
              <w:t>Carpinone</w:t>
            </w:r>
            <w:proofErr w:type="spellEnd"/>
            <w:r w:rsidRPr="008A56DC">
              <w:rPr>
                <w:sz w:val="22"/>
                <w:szCs w:val="22"/>
              </w:rPr>
              <w:t>, Director</w:t>
            </w:r>
            <w:r w:rsidRPr="008A56DC">
              <w:rPr>
                <w:sz w:val="22"/>
                <w:szCs w:val="22"/>
              </w:rPr>
              <w:br/>
              <w:t>Environmental Health and Safety</w:t>
            </w:r>
          </w:p>
        </w:tc>
        <w:tc>
          <w:tcPr>
            <w:tcW w:w="4680" w:type="dxa"/>
            <w:tcMar>
              <w:top w:w="43" w:type="dxa"/>
              <w:left w:w="72" w:type="dxa"/>
              <w:bottom w:w="43" w:type="dxa"/>
              <w:right w:w="72" w:type="dxa"/>
            </w:tcMar>
          </w:tcPr>
          <w:p w:rsidR="008A56DC" w:rsidRPr="008A56DC" w:rsidRDefault="008A56DC" w:rsidP="00024786">
            <w:pPr>
              <w:jc w:val="right"/>
              <w:rPr>
                <w:sz w:val="22"/>
                <w:szCs w:val="22"/>
              </w:rPr>
            </w:pPr>
            <w:r w:rsidRPr="008A56DC">
              <w:rPr>
                <w:sz w:val="22"/>
                <w:szCs w:val="22"/>
              </w:rPr>
              <w:t>TEC Polk Power Station</w:t>
            </w:r>
          </w:p>
          <w:p w:rsidR="008A56DC" w:rsidRPr="008A56DC" w:rsidRDefault="008A56DC" w:rsidP="00024786">
            <w:pPr>
              <w:spacing w:after="120"/>
              <w:jc w:val="right"/>
              <w:rPr>
                <w:sz w:val="22"/>
                <w:szCs w:val="22"/>
              </w:rPr>
            </w:pPr>
            <w:r w:rsidRPr="008A56DC">
              <w:rPr>
                <w:sz w:val="22"/>
                <w:szCs w:val="22"/>
              </w:rPr>
              <w:t>Project No. 1050233-034-AC</w:t>
            </w:r>
            <w:r w:rsidRPr="008A56DC">
              <w:rPr>
                <w:sz w:val="22"/>
                <w:szCs w:val="22"/>
              </w:rPr>
              <w:br/>
            </w:r>
            <w:r>
              <w:rPr>
                <w:sz w:val="22"/>
                <w:szCs w:val="22"/>
              </w:rPr>
              <w:t xml:space="preserve">Draft </w:t>
            </w:r>
            <w:r w:rsidRPr="008A56DC">
              <w:rPr>
                <w:sz w:val="22"/>
                <w:szCs w:val="22"/>
              </w:rPr>
              <w:t>Permit No. PSD-FL-421</w:t>
            </w:r>
          </w:p>
          <w:p w:rsidR="008A56DC" w:rsidRPr="008A56DC" w:rsidRDefault="008A56DC" w:rsidP="00024786">
            <w:pPr>
              <w:jc w:val="right"/>
              <w:rPr>
                <w:sz w:val="22"/>
                <w:szCs w:val="22"/>
              </w:rPr>
            </w:pPr>
            <w:r w:rsidRPr="008A56DC">
              <w:rPr>
                <w:sz w:val="22"/>
                <w:szCs w:val="22"/>
              </w:rPr>
              <w:t>SIC Code:  4911</w:t>
            </w:r>
          </w:p>
          <w:p w:rsidR="008A56DC" w:rsidRPr="008A56DC" w:rsidRDefault="008A56DC" w:rsidP="00024786">
            <w:pPr>
              <w:jc w:val="right"/>
              <w:rPr>
                <w:sz w:val="22"/>
                <w:szCs w:val="22"/>
              </w:rPr>
            </w:pPr>
            <w:r w:rsidRPr="008A56DC">
              <w:rPr>
                <w:sz w:val="22"/>
                <w:szCs w:val="22"/>
              </w:rPr>
              <w:t>Expires:  January 1, 2018</w:t>
            </w:r>
          </w:p>
          <w:p w:rsidR="008A56DC" w:rsidRPr="008A56DC" w:rsidRDefault="008A56DC" w:rsidP="00024786">
            <w:pPr>
              <w:jc w:val="right"/>
              <w:rPr>
                <w:sz w:val="22"/>
                <w:szCs w:val="22"/>
              </w:rPr>
            </w:pPr>
            <w:r w:rsidRPr="008A56DC">
              <w:rPr>
                <w:sz w:val="22"/>
                <w:szCs w:val="22"/>
              </w:rPr>
              <w:t>Polk 2 Combined Cycle</w:t>
            </w:r>
          </w:p>
        </w:tc>
      </w:tr>
    </w:tbl>
    <w:p w:rsidR="00DF449C" w:rsidRPr="00DF449C" w:rsidRDefault="00DF449C" w:rsidP="00742454">
      <w:pPr>
        <w:spacing w:before="120" w:after="120"/>
        <w:rPr>
          <w:sz w:val="22"/>
          <w:szCs w:val="22"/>
        </w:rPr>
      </w:pPr>
      <w:r w:rsidRPr="00DF449C">
        <w:rPr>
          <w:b/>
          <w:sz w:val="22"/>
          <w:szCs w:val="22"/>
        </w:rPr>
        <w:t>Facility Location:</w:t>
      </w:r>
      <w:r w:rsidRPr="00DF449C">
        <w:rPr>
          <w:sz w:val="22"/>
          <w:szCs w:val="22"/>
        </w:rPr>
        <w:t xml:space="preserve">  </w:t>
      </w:r>
      <w:r w:rsidR="00AC67AC" w:rsidRPr="00AC67AC">
        <w:rPr>
          <w:sz w:val="22"/>
          <w:szCs w:val="22"/>
        </w:rPr>
        <w:t xml:space="preserve">The </w:t>
      </w:r>
      <w:r w:rsidR="004458E7" w:rsidRPr="00435A56">
        <w:rPr>
          <w:sz w:val="22"/>
          <w:szCs w:val="22"/>
        </w:rPr>
        <w:t xml:space="preserve">Polk Power Station </w:t>
      </w:r>
      <w:r w:rsidR="00AC67AC">
        <w:rPr>
          <w:sz w:val="22"/>
          <w:szCs w:val="22"/>
        </w:rPr>
        <w:t xml:space="preserve">is an </w:t>
      </w:r>
      <w:r w:rsidR="00AC67AC" w:rsidRPr="00AC67AC">
        <w:rPr>
          <w:sz w:val="22"/>
          <w:szCs w:val="22"/>
        </w:rPr>
        <w:t xml:space="preserve">existing facility </w:t>
      </w:r>
      <w:r w:rsidR="00AC67AC">
        <w:rPr>
          <w:sz w:val="22"/>
          <w:szCs w:val="22"/>
        </w:rPr>
        <w:t>that is</w:t>
      </w:r>
      <w:r w:rsidR="00AC67AC" w:rsidRPr="00AC67AC">
        <w:rPr>
          <w:sz w:val="22"/>
          <w:szCs w:val="22"/>
        </w:rPr>
        <w:t xml:space="preserve"> located in Polk County at 9</w:t>
      </w:r>
      <w:r w:rsidR="00082AB2">
        <w:rPr>
          <w:sz w:val="22"/>
          <w:szCs w:val="22"/>
        </w:rPr>
        <w:t>8</w:t>
      </w:r>
      <w:r w:rsidR="00AC67AC" w:rsidRPr="00AC67AC">
        <w:rPr>
          <w:sz w:val="22"/>
          <w:szCs w:val="22"/>
        </w:rPr>
        <w:t>95 State Ro</w:t>
      </w:r>
      <w:r w:rsidR="00082AB2">
        <w:rPr>
          <w:sz w:val="22"/>
          <w:szCs w:val="22"/>
        </w:rPr>
        <w:t>ad</w:t>
      </w:r>
      <w:r w:rsidR="00AC67AC" w:rsidRPr="00AC67AC">
        <w:rPr>
          <w:sz w:val="22"/>
          <w:szCs w:val="22"/>
        </w:rPr>
        <w:t xml:space="preserve"> 37 South in Mulberry, Florida.  </w:t>
      </w:r>
    </w:p>
    <w:p w:rsidR="00300B38" w:rsidRPr="00300B38" w:rsidRDefault="005864E0" w:rsidP="00742454">
      <w:pPr>
        <w:pStyle w:val="BodyText2"/>
        <w:widowControl w:val="0"/>
        <w:spacing w:after="120"/>
        <w:jc w:val="left"/>
        <w:rPr>
          <w:sz w:val="22"/>
          <w:szCs w:val="22"/>
        </w:rPr>
      </w:pPr>
      <w:r w:rsidRPr="004357DC">
        <w:rPr>
          <w:b/>
          <w:sz w:val="22"/>
          <w:szCs w:val="22"/>
        </w:rPr>
        <w:t>Project</w:t>
      </w:r>
      <w:r w:rsidRPr="004357DC">
        <w:rPr>
          <w:sz w:val="22"/>
          <w:szCs w:val="22"/>
        </w:rPr>
        <w:t xml:space="preserve">:  </w:t>
      </w:r>
      <w:r w:rsidR="00742454" w:rsidRPr="00742454">
        <w:rPr>
          <w:sz w:val="22"/>
          <w:szCs w:val="22"/>
        </w:rPr>
        <w:t>Th</w:t>
      </w:r>
      <w:r w:rsidR="00742454">
        <w:rPr>
          <w:sz w:val="22"/>
          <w:szCs w:val="22"/>
        </w:rPr>
        <w:t xml:space="preserve">e project is </w:t>
      </w:r>
      <w:r w:rsidR="00742454" w:rsidRPr="00742454">
        <w:rPr>
          <w:sz w:val="22"/>
          <w:szCs w:val="22"/>
        </w:rPr>
        <w:t>construction of the Polk 2 Combined Cycle at the existing Polk Power Station.  The Polk 2 Combined Cycle will be a “4-on-1” combined cycle unit with an electrical generating capacity of approximately 1</w:t>
      </w:r>
      <w:r w:rsidR="004432D5">
        <w:rPr>
          <w:sz w:val="22"/>
          <w:szCs w:val="22"/>
        </w:rPr>
        <w:t>,</w:t>
      </w:r>
      <w:r w:rsidR="00742454" w:rsidRPr="00742454">
        <w:rPr>
          <w:sz w:val="22"/>
          <w:szCs w:val="22"/>
        </w:rPr>
        <w:t>160 megawatts (MW).  The project will utilize four existing combustion turbine-electrical generators and will add four new heat recovery steam generators equipped with natural gas-fired duct burners, a single 500 MW steam turbine-electric generator, a mechanical draft cooling tower</w:t>
      </w:r>
      <w:r w:rsidR="004432D5">
        <w:rPr>
          <w:sz w:val="22"/>
          <w:szCs w:val="22"/>
        </w:rPr>
        <w:t>, transmission upgrades</w:t>
      </w:r>
      <w:r w:rsidR="00742454" w:rsidRPr="00742454">
        <w:rPr>
          <w:sz w:val="22"/>
          <w:szCs w:val="22"/>
        </w:rPr>
        <w:t xml:space="preserve"> and ancillary equipment.  </w:t>
      </w:r>
      <w:r w:rsidR="00742454">
        <w:rPr>
          <w:sz w:val="22"/>
          <w:szCs w:val="22"/>
        </w:rPr>
        <w:t>Ultralow sulfur fuel oil will be used as back-up fuel</w:t>
      </w:r>
      <w:r w:rsidR="00A32625">
        <w:rPr>
          <w:sz w:val="22"/>
          <w:szCs w:val="22"/>
        </w:rPr>
        <w:t xml:space="preserve"> </w:t>
      </w:r>
      <w:r w:rsidR="00A32625" w:rsidRPr="00A32625">
        <w:rPr>
          <w:sz w:val="22"/>
          <w:szCs w:val="22"/>
        </w:rPr>
        <w:t>and simple cycle operation will be permitted as a back-up mode, such as when the steam turbine-electric generator is not available</w:t>
      </w:r>
      <w:r w:rsidR="00742454">
        <w:rPr>
          <w:sz w:val="22"/>
          <w:szCs w:val="22"/>
        </w:rPr>
        <w:t>.</w:t>
      </w:r>
    </w:p>
    <w:p w:rsidR="00DF449C" w:rsidRDefault="00DF449C" w:rsidP="00742454">
      <w:pPr>
        <w:spacing w:after="120"/>
        <w:rPr>
          <w:sz w:val="22"/>
          <w:szCs w:val="22"/>
        </w:rPr>
      </w:pPr>
      <w:r w:rsidRPr="00767056">
        <w:rPr>
          <w:sz w:val="22"/>
          <w:szCs w:val="22"/>
        </w:rPr>
        <w:t xml:space="preserve">The project is subject to the preconstruction review requirements of Rule 62-212.400, F.A.C, PSD </w:t>
      </w:r>
      <w:r w:rsidR="00483E7C">
        <w:rPr>
          <w:sz w:val="22"/>
          <w:szCs w:val="22"/>
        </w:rPr>
        <w:t xml:space="preserve">for </w:t>
      </w:r>
      <w:r w:rsidRPr="00767056">
        <w:rPr>
          <w:sz w:val="22"/>
          <w:szCs w:val="22"/>
        </w:rPr>
        <w:t xml:space="preserve">Air Quality, for the following pollutants:  </w:t>
      </w:r>
      <w:r w:rsidRPr="00767056">
        <w:rPr>
          <w:bCs/>
          <w:sz w:val="22"/>
          <w:szCs w:val="22"/>
        </w:rPr>
        <w:t xml:space="preserve">volatile organic compounds, nitrogen oxides, carbon monoxide, </w:t>
      </w:r>
      <w:r w:rsidR="00950E6E">
        <w:rPr>
          <w:bCs/>
          <w:sz w:val="22"/>
          <w:szCs w:val="22"/>
        </w:rPr>
        <w:t xml:space="preserve">sulfur dioxide, </w:t>
      </w:r>
      <w:r w:rsidR="0084703D" w:rsidRPr="00B85EB9">
        <w:rPr>
          <w:bCs/>
          <w:sz w:val="22"/>
          <w:szCs w:val="22"/>
        </w:rPr>
        <w:t xml:space="preserve">sulfuric acid </w:t>
      </w:r>
      <w:r w:rsidR="0084703D">
        <w:rPr>
          <w:bCs/>
          <w:sz w:val="22"/>
          <w:szCs w:val="22"/>
        </w:rPr>
        <w:t>mist,</w:t>
      </w:r>
      <w:r w:rsidR="0084703D" w:rsidRPr="00767056">
        <w:rPr>
          <w:bCs/>
          <w:sz w:val="22"/>
          <w:szCs w:val="22"/>
        </w:rPr>
        <w:t xml:space="preserve"> </w:t>
      </w:r>
      <w:r w:rsidRPr="00767056">
        <w:rPr>
          <w:bCs/>
          <w:sz w:val="22"/>
          <w:szCs w:val="22"/>
        </w:rPr>
        <w:t xml:space="preserve">particulate matter </w:t>
      </w:r>
      <w:r w:rsidR="00950E6E">
        <w:rPr>
          <w:bCs/>
          <w:sz w:val="22"/>
          <w:szCs w:val="22"/>
        </w:rPr>
        <w:t>(</w:t>
      </w:r>
      <w:r w:rsidRPr="00767056">
        <w:rPr>
          <w:bCs/>
          <w:sz w:val="22"/>
          <w:szCs w:val="22"/>
        </w:rPr>
        <w:t>PM</w:t>
      </w:r>
      <w:r w:rsidR="00950E6E">
        <w:rPr>
          <w:bCs/>
          <w:sz w:val="22"/>
          <w:szCs w:val="22"/>
        </w:rPr>
        <w:t>)</w:t>
      </w:r>
      <w:r w:rsidR="00B85EB9">
        <w:rPr>
          <w:bCs/>
          <w:sz w:val="22"/>
          <w:szCs w:val="22"/>
        </w:rPr>
        <w:t>, PM</w:t>
      </w:r>
      <w:r w:rsidRPr="00767056">
        <w:rPr>
          <w:bCs/>
          <w:sz w:val="22"/>
          <w:szCs w:val="22"/>
        </w:rPr>
        <w:t xml:space="preserve"> with an aerodynamic diameter less than or equal to 10 micrometers (PM</w:t>
      </w:r>
      <w:r w:rsidRPr="00767056">
        <w:rPr>
          <w:bCs/>
          <w:sz w:val="22"/>
          <w:szCs w:val="22"/>
          <w:vertAlign w:val="subscript"/>
        </w:rPr>
        <w:t>10</w:t>
      </w:r>
      <w:r w:rsidRPr="00767056">
        <w:rPr>
          <w:bCs/>
          <w:sz w:val="22"/>
          <w:szCs w:val="22"/>
        </w:rPr>
        <w:t xml:space="preserve">) </w:t>
      </w:r>
      <w:r w:rsidR="0084703D">
        <w:rPr>
          <w:bCs/>
          <w:sz w:val="22"/>
          <w:szCs w:val="22"/>
        </w:rPr>
        <w:t xml:space="preserve">and </w:t>
      </w:r>
      <w:r w:rsidRPr="00767056">
        <w:rPr>
          <w:bCs/>
          <w:sz w:val="22"/>
          <w:szCs w:val="22"/>
        </w:rPr>
        <w:t xml:space="preserve">PM with an aerodynamic diameter less than or equal to 2.5 micrometers </w:t>
      </w:r>
      <w:r w:rsidR="007673A1">
        <w:rPr>
          <w:bCs/>
          <w:sz w:val="22"/>
          <w:szCs w:val="22"/>
        </w:rPr>
        <w:t>(</w:t>
      </w:r>
      <w:r w:rsidRPr="00767056">
        <w:rPr>
          <w:bCs/>
          <w:sz w:val="22"/>
          <w:szCs w:val="22"/>
        </w:rPr>
        <w:t>PM</w:t>
      </w:r>
      <w:r w:rsidRPr="00767056">
        <w:rPr>
          <w:bCs/>
          <w:sz w:val="22"/>
          <w:szCs w:val="22"/>
          <w:vertAlign w:val="subscript"/>
        </w:rPr>
        <w:t>2.5</w:t>
      </w:r>
      <w:r w:rsidR="007673A1">
        <w:rPr>
          <w:bCs/>
          <w:sz w:val="22"/>
          <w:szCs w:val="22"/>
        </w:rPr>
        <w:t>).</w:t>
      </w:r>
      <w:r w:rsidR="00767056">
        <w:rPr>
          <w:bCs/>
          <w:sz w:val="22"/>
          <w:szCs w:val="22"/>
        </w:rPr>
        <w:t xml:space="preserve">  </w:t>
      </w:r>
      <w:r w:rsidRPr="00767056">
        <w:rPr>
          <w:sz w:val="22"/>
          <w:szCs w:val="22"/>
        </w:rPr>
        <w:t>Details of the project are provided in the application and the enclosed Technical Evaluation and Preliminary Determination.</w:t>
      </w:r>
    </w:p>
    <w:p w:rsidR="001F6CE0" w:rsidRPr="001F6CE0" w:rsidRDefault="001F6CE0" w:rsidP="001F6CE0">
      <w:pPr>
        <w:spacing w:after="120"/>
        <w:rPr>
          <w:sz w:val="22"/>
          <w:szCs w:val="22"/>
        </w:rPr>
      </w:pPr>
      <w:r w:rsidRPr="001F6CE0">
        <w:rPr>
          <w:sz w:val="22"/>
          <w:szCs w:val="22"/>
        </w:rPr>
        <w:t xml:space="preserve">The previous written notice and accompanying documents transmitted on </w:t>
      </w:r>
      <w:r>
        <w:rPr>
          <w:sz w:val="22"/>
          <w:szCs w:val="22"/>
        </w:rPr>
        <w:t>December 31</w:t>
      </w:r>
      <w:r w:rsidRPr="001F6CE0">
        <w:rPr>
          <w:sz w:val="22"/>
          <w:szCs w:val="22"/>
        </w:rPr>
        <w:t>, 2012 are hereby withdrawn and replaced with the present revised notice and accompanying documents.</w:t>
      </w:r>
    </w:p>
    <w:p w:rsidR="00D27DF9" w:rsidRPr="004357DC" w:rsidRDefault="00D27DF9" w:rsidP="00742454">
      <w:pPr>
        <w:spacing w:after="120"/>
        <w:rPr>
          <w:sz w:val="22"/>
          <w:szCs w:val="22"/>
        </w:rPr>
      </w:pPr>
      <w:r w:rsidRPr="004357DC">
        <w:rPr>
          <w:b/>
          <w:sz w:val="22"/>
          <w:szCs w:val="22"/>
        </w:rPr>
        <w:t>Permitting Authority</w:t>
      </w:r>
      <w:r w:rsidRPr="004357DC">
        <w:rPr>
          <w:sz w:val="22"/>
          <w:szCs w:val="22"/>
        </w:rPr>
        <w:t>:  Applications for air construction permits are subject to review in accordance with the provisions of Chapter 403, Florida Statutes (F.S.) and Chapters 62-4, 62-210 and 62-212</w:t>
      </w:r>
      <w:r>
        <w:rPr>
          <w:sz w:val="22"/>
          <w:szCs w:val="22"/>
        </w:rPr>
        <w:t>, F.A.C.</w:t>
      </w:r>
      <w:r w:rsidRPr="004357DC">
        <w:rPr>
          <w:sz w:val="22"/>
          <w:szCs w:val="22"/>
        </w:rPr>
        <w:t xml:space="preserve">  The proposed project is not exempt from air permitting requirements and an air permit is required to perform the proposed work.  </w:t>
      </w:r>
      <w:r w:rsidRPr="00245C25">
        <w:rPr>
          <w:sz w:val="22"/>
          <w:szCs w:val="22"/>
        </w:rPr>
        <w:t xml:space="preserve">The </w:t>
      </w:r>
      <w:r>
        <w:rPr>
          <w:sz w:val="22"/>
          <w:szCs w:val="22"/>
        </w:rPr>
        <w:t>Division of Air Resource Management’s Office of Permitting and Compliance</w:t>
      </w:r>
      <w:r w:rsidRPr="004357DC">
        <w:rPr>
          <w:sz w:val="22"/>
          <w:szCs w:val="22"/>
        </w:rPr>
        <w:t xml:space="preserve"> is the Permitting Authority responsible for making a permit determination for this project.  The </w:t>
      </w:r>
      <w:r>
        <w:rPr>
          <w:sz w:val="22"/>
          <w:szCs w:val="22"/>
        </w:rPr>
        <w:t>Office of Permitting and Compliance</w:t>
      </w:r>
      <w:r w:rsidRPr="004357DC">
        <w:rPr>
          <w:sz w:val="22"/>
          <w:szCs w:val="22"/>
        </w:rPr>
        <w:t xml:space="preserve"> physical address is </w:t>
      </w:r>
      <w:r w:rsidR="00E96799" w:rsidRPr="004357DC">
        <w:rPr>
          <w:sz w:val="22"/>
          <w:szCs w:val="22"/>
        </w:rPr>
        <w:t>2600 Blair Stone Road</w:t>
      </w:r>
      <w:r w:rsidRPr="004357DC">
        <w:rPr>
          <w:sz w:val="22"/>
          <w:szCs w:val="22"/>
        </w:rPr>
        <w:t>, Tallahassee, Florida 32301 and the mailing address is 2600 Blair Stone Road, MS</w:t>
      </w:r>
      <w:r w:rsidRPr="009E2B16">
        <w:rPr>
          <w:sz w:val="22"/>
          <w:szCs w:val="22"/>
        </w:rPr>
        <w:t xml:space="preserve"> #</w:t>
      </w:r>
      <w:r w:rsidRPr="004357DC">
        <w:rPr>
          <w:sz w:val="22"/>
          <w:szCs w:val="22"/>
        </w:rPr>
        <w:t xml:space="preserve">5505, Tallahassee, Florida 32399-2400.  The </w:t>
      </w:r>
      <w:r w:rsidR="007673A1" w:rsidRPr="004357DC">
        <w:rPr>
          <w:sz w:val="22"/>
          <w:szCs w:val="22"/>
        </w:rPr>
        <w:t xml:space="preserve">phone number </w:t>
      </w:r>
      <w:r w:rsidR="007673A1">
        <w:rPr>
          <w:sz w:val="22"/>
          <w:szCs w:val="22"/>
        </w:rPr>
        <w:t xml:space="preserve">for the </w:t>
      </w:r>
      <w:r>
        <w:rPr>
          <w:sz w:val="22"/>
          <w:szCs w:val="22"/>
        </w:rPr>
        <w:t>Office of Permitting and Compliance</w:t>
      </w:r>
      <w:r w:rsidRPr="004357DC">
        <w:rPr>
          <w:sz w:val="22"/>
          <w:szCs w:val="22"/>
        </w:rPr>
        <w:t xml:space="preserve"> is </w:t>
      </w:r>
      <w:r>
        <w:rPr>
          <w:sz w:val="22"/>
          <w:szCs w:val="22"/>
        </w:rPr>
        <w:t>850/717-9000</w:t>
      </w:r>
      <w:r w:rsidRPr="004357DC">
        <w:rPr>
          <w:sz w:val="22"/>
          <w:szCs w:val="22"/>
        </w:rPr>
        <w:t>.</w:t>
      </w:r>
    </w:p>
    <w:p w:rsidR="00D27DF9" w:rsidRPr="004357DC" w:rsidRDefault="00D27DF9" w:rsidP="00D27DF9">
      <w:pPr>
        <w:spacing w:after="120"/>
        <w:outlineLvl w:val="0"/>
        <w:rPr>
          <w:sz w:val="22"/>
          <w:szCs w:val="22"/>
        </w:rPr>
      </w:pPr>
      <w:r w:rsidRPr="004357DC">
        <w:rPr>
          <w:b/>
          <w:sz w:val="22"/>
          <w:szCs w:val="22"/>
        </w:rPr>
        <w:t>Project File</w:t>
      </w:r>
      <w:r w:rsidRPr="004357DC">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above.</w:t>
      </w:r>
    </w:p>
    <w:p w:rsidR="00D27DF9" w:rsidRPr="004357DC" w:rsidRDefault="00D27DF9" w:rsidP="00D27DF9">
      <w:pPr>
        <w:spacing w:after="120"/>
        <w:rPr>
          <w:sz w:val="22"/>
          <w:szCs w:val="22"/>
        </w:rPr>
      </w:pPr>
      <w:r w:rsidRPr="004357DC">
        <w:rPr>
          <w:b/>
          <w:sz w:val="22"/>
          <w:szCs w:val="22"/>
        </w:rPr>
        <w:t>Notice of Intent to Issue Air Permit</w:t>
      </w:r>
      <w:r w:rsidRPr="004357DC">
        <w:rPr>
          <w:sz w:val="22"/>
          <w:szCs w:val="22"/>
        </w:rPr>
        <w:t xml:space="preserve">: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applicable provisions of Chapters 62-4, 62-204, 62-210, 62-212, 62-296 and 62-297, F.A.C.  The Permitting Authority will issue a Final Permit in accordance with the conditions of the </w:t>
      </w:r>
      <w:r w:rsidRPr="004357DC">
        <w:rPr>
          <w:sz w:val="22"/>
          <w:szCs w:val="22"/>
        </w:rPr>
        <w:lastRenderedPageBreak/>
        <w:t>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D27DF9" w:rsidRPr="004357DC" w:rsidRDefault="00D27DF9" w:rsidP="00D27DF9">
      <w:pPr>
        <w:spacing w:after="120"/>
        <w:rPr>
          <w:sz w:val="22"/>
          <w:szCs w:val="22"/>
        </w:rPr>
      </w:pPr>
      <w:r w:rsidRPr="004357DC">
        <w:rPr>
          <w:b/>
          <w:sz w:val="22"/>
          <w:szCs w:val="22"/>
        </w:rPr>
        <w:t>Public Notice</w:t>
      </w:r>
      <w:r w:rsidRPr="004357DC">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address or phone number listed above.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D27DF9" w:rsidRPr="004B4F14" w:rsidRDefault="00D27DF9" w:rsidP="00D27DF9">
      <w:pPr>
        <w:spacing w:after="120"/>
        <w:rPr>
          <w:sz w:val="22"/>
          <w:szCs w:val="22"/>
        </w:rPr>
      </w:pPr>
      <w:r w:rsidRPr="004B4F14">
        <w:rPr>
          <w:b/>
          <w:sz w:val="22"/>
          <w:szCs w:val="22"/>
        </w:rPr>
        <w:t>Comments</w:t>
      </w:r>
      <w:r w:rsidRPr="004B4F14">
        <w:rPr>
          <w:sz w:val="22"/>
          <w:szCs w:val="22"/>
        </w:rPr>
        <w:t xml:space="preserve">:  </w:t>
      </w:r>
      <w:r w:rsidRPr="00695DBB">
        <w:rPr>
          <w:sz w:val="22"/>
          <w:szCs w:val="22"/>
        </w:rPr>
        <w:t xml:space="preserve">The Permitting Authority will accept written comments concerning the proposed Draft Permit and requests for a public meeting for a period of 30 days from the date of publication of the Public Notice.  Written comments must be </w:t>
      </w:r>
      <w:r w:rsidRPr="00695DBB">
        <w:rPr>
          <w:rStyle w:val="Emphasis"/>
          <w:bCs/>
          <w:i w:val="0"/>
          <w:sz w:val="22"/>
          <w:szCs w:val="22"/>
        </w:rPr>
        <w:t>received</w:t>
      </w:r>
      <w:r w:rsidRPr="00695DBB">
        <w:rPr>
          <w:sz w:val="22"/>
          <w:szCs w:val="22"/>
        </w:rPr>
        <w:t xml:space="preserve"> by the Permitting Authority by close of business (5:00 p.m.) on or before the end of this 30-day period.  In addition, if a public meeting is requested within the 30-day comment period and conducted by the Permitting Authority, any oral and written comments received during the public meeting will also be considered by the Permitting Authority.  If timely received comments result in a significant change to the Draft Permit, the Permitting Authority shall revise the Draft Permit and require, if applicable, another Public Notice.  All comments filed will be made available for public inspection.</w:t>
      </w:r>
    </w:p>
    <w:p w:rsidR="00D27DF9" w:rsidRPr="004357DC" w:rsidRDefault="00D27DF9" w:rsidP="00D27DF9">
      <w:pPr>
        <w:tabs>
          <w:tab w:val="left" w:pos="0"/>
        </w:tabs>
        <w:spacing w:after="120"/>
        <w:rPr>
          <w:sz w:val="22"/>
          <w:szCs w:val="22"/>
        </w:rPr>
      </w:pPr>
      <w:r w:rsidRPr="004357DC">
        <w:rPr>
          <w:b/>
          <w:sz w:val="22"/>
          <w:szCs w:val="22"/>
        </w:rPr>
        <w:t>Petitions</w:t>
      </w:r>
      <w:r w:rsidRPr="004357DC">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fourteen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84703D" w:rsidRDefault="00D27DF9" w:rsidP="00D27DF9">
      <w:pPr>
        <w:tabs>
          <w:tab w:val="left" w:pos="0"/>
        </w:tabs>
        <w:spacing w:after="120"/>
        <w:rPr>
          <w:sz w:val="22"/>
          <w:szCs w:val="22"/>
        </w:rPr>
      </w:pPr>
      <w:r w:rsidRPr="004357DC">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w:t>
      </w:r>
      <w:r w:rsidRPr="004357DC">
        <w:rPr>
          <w:sz w:val="22"/>
          <w:szCs w:val="22"/>
        </w:rPr>
        <w:lastRenderedPageBreak/>
        <w:t>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D27DF9" w:rsidRPr="004357DC" w:rsidRDefault="00D27DF9" w:rsidP="00D27DF9">
      <w:pPr>
        <w:tabs>
          <w:tab w:val="left" w:pos="0"/>
        </w:tabs>
        <w:spacing w:after="120"/>
        <w:rPr>
          <w:sz w:val="22"/>
          <w:szCs w:val="22"/>
        </w:rPr>
      </w:pPr>
      <w:r w:rsidRPr="004357DC">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6640C" w:rsidRPr="004357DC" w:rsidRDefault="00D27DF9" w:rsidP="00D27DF9">
      <w:pPr>
        <w:tabs>
          <w:tab w:val="left" w:pos="0"/>
        </w:tabs>
        <w:spacing w:after="120"/>
        <w:rPr>
          <w:sz w:val="22"/>
          <w:szCs w:val="22"/>
        </w:rPr>
      </w:pPr>
      <w:r w:rsidRPr="004357DC">
        <w:rPr>
          <w:b/>
          <w:sz w:val="22"/>
          <w:szCs w:val="22"/>
        </w:rPr>
        <w:t>Mediation</w:t>
      </w:r>
      <w:r w:rsidRPr="004357DC">
        <w:rPr>
          <w:sz w:val="22"/>
          <w:szCs w:val="22"/>
        </w:rPr>
        <w:t>:  Mediation is not available in this proceeding.</w:t>
      </w:r>
    </w:p>
    <w:p w:rsidR="00934E6C" w:rsidRDefault="00934E6C" w:rsidP="00E10548">
      <w:pPr>
        <w:ind w:left="4680"/>
        <w:rPr>
          <w:sz w:val="22"/>
          <w:szCs w:val="22"/>
        </w:rPr>
      </w:pPr>
      <w:r w:rsidRPr="00934E6C">
        <w:rPr>
          <w:sz w:val="22"/>
          <w:szCs w:val="22"/>
        </w:rPr>
        <w:t>Executed in Tallahassee, Florida</w:t>
      </w:r>
    </w:p>
    <w:p w:rsidR="002402C0" w:rsidRPr="008867D5" w:rsidRDefault="002402C0" w:rsidP="00767056">
      <w:pPr>
        <w:widowControl w:val="0"/>
        <w:ind w:left="4680"/>
        <w:rPr>
          <w:i/>
          <w:sz w:val="22"/>
          <w:szCs w:val="22"/>
        </w:rPr>
      </w:pPr>
      <w:r>
        <w:rPr>
          <w:i/>
          <w:sz w:val="22"/>
          <w:szCs w:val="22"/>
        </w:rPr>
        <w:t>(Electronic Signature)</w:t>
      </w:r>
    </w:p>
    <w:p w:rsidR="00E96799" w:rsidRDefault="00E96799" w:rsidP="00E96799">
      <w:pPr>
        <w:ind w:left="4680"/>
        <w:rPr>
          <w:i/>
          <w:sz w:val="22"/>
          <w:szCs w:val="22"/>
        </w:rPr>
      </w:pPr>
    </w:p>
    <w:p w:rsidR="00E96799" w:rsidRDefault="00E96799" w:rsidP="00E96799">
      <w:pPr>
        <w:ind w:left="4680"/>
        <w:rPr>
          <w:i/>
          <w:sz w:val="22"/>
          <w:szCs w:val="22"/>
        </w:rPr>
      </w:pPr>
    </w:p>
    <w:p w:rsidR="00E96799" w:rsidRPr="006E4970" w:rsidRDefault="00E96799" w:rsidP="00E96799">
      <w:pPr>
        <w:ind w:left="4680"/>
        <w:rPr>
          <w:i/>
          <w:sz w:val="22"/>
          <w:szCs w:val="22"/>
        </w:rPr>
      </w:pPr>
    </w:p>
    <w:p w:rsidR="00E96799" w:rsidRPr="006E4970" w:rsidRDefault="002117A6" w:rsidP="002117A6">
      <w:pPr>
        <w:tabs>
          <w:tab w:val="left" w:pos="4680"/>
        </w:tabs>
        <w:ind w:left="4230"/>
        <w:rPr>
          <w:sz w:val="22"/>
          <w:szCs w:val="22"/>
        </w:rPr>
      </w:pPr>
      <w:proofErr w:type="gramStart"/>
      <w:r>
        <w:rPr>
          <w:sz w:val="22"/>
          <w:szCs w:val="22"/>
        </w:rPr>
        <w:t>for</w:t>
      </w:r>
      <w:proofErr w:type="gramEnd"/>
      <w:r>
        <w:rPr>
          <w:sz w:val="22"/>
          <w:szCs w:val="22"/>
        </w:rPr>
        <w:tab/>
      </w:r>
      <w:r w:rsidR="00E96799" w:rsidRPr="006E4970">
        <w:rPr>
          <w:sz w:val="22"/>
          <w:szCs w:val="22"/>
        </w:rPr>
        <w:t>Jeffery F. Koerner, Program Administrator</w:t>
      </w:r>
    </w:p>
    <w:p w:rsidR="00E96799" w:rsidRPr="006E4970" w:rsidRDefault="00E96799" w:rsidP="00E96799">
      <w:pPr>
        <w:ind w:left="4680"/>
        <w:rPr>
          <w:sz w:val="22"/>
          <w:szCs w:val="22"/>
        </w:rPr>
      </w:pPr>
      <w:r w:rsidRPr="006E4970">
        <w:rPr>
          <w:sz w:val="22"/>
          <w:szCs w:val="22"/>
        </w:rPr>
        <w:t>Office of Permitting and Compliance</w:t>
      </w:r>
    </w:p>
    <w:p w:rsidR="00E96799" w:rsidRPr="00E939F2" w:rsidRDefault="00E96799" w:rsidP="00E96799">
      <w:pPr>
        <w:ind w:left="4680"/>
        <w:rPr>
          <w:sz w:val="22"/>
          <w:szCs w:val="22"/>
        </w:rPr>
      </w:pPr>
      <w:r w:rsidRPr="006E4970">
        <w:rPr>
          <w:sz w:val="22"/>
          <w:szCs w:val="22"/>
        </w:rPr>
        <w:t>Division of Air Resource Management</w:t>
      </w:r>
    </w:p>
    <w:p w:rsidR="004357DC" w:rsidRPr="00E02FD6" w:rsidRDefault="004357DC" w:rsidP="00767056">
      <w:pPr>
        <w:ind w:left="4680"/>
        <w:rPr>
          <w:sz w:val="22"/>
          <w:szCs w:val="22"/>
          <w:u w:val="single"/>
        </w:rPr>
      </w:pPr>
    </w:p>
    <w:p w:rsidR="00F6544C" w:rsidRPr="004357DC" w:rsidRDefault="00F6544C" w:rsidP="004357DC">
      <w:pPr>
        <w:tabs>
          <w:tab w:val="left" w:pos="4320"/>
        </w:tabs>
        <w:spacing w:after="120"/>
        <w:jc w:val="center"/>
        <w:outlineLvl w:val="0"/>
        <w:rPr>
          <w:sz w:val="22"/>
          <w:szCs w:val="22"/>
        </w:rPr>
      </w:pPr>
      <w:r w:rsidRPr="004357DC">
        <w:rPr>
          <w:b/>
          <w:sz w:val="22"/>
          <w:szCs w:val="22"/>
        </w:rPr>
        <w:t>CERTIFICATE OF SERVICE</w:t>
      </w:r>
    </w:p>
    <w:p w:rsidR="00133081" w:rsidRPr="004357DC" w:rsidRDefault="00A36D87" w:rsidP="006361B0">
      <w:pPr>
        <w:keepNext/>
        <w:spacing w:after="240"/>
        <w:rPr>
          <w:sz w:val="22"/>
          <w:szCs w:val="22"/>
        </w:rPr>
      </w:pPr>
      <w:r w:rsidRPr="00E96799">
        <w:rPr>
          <w:sz w:val="22"/>
          <w:szCs w:val="22"/>
        </w:rPr>
        <w:t xml:space="preserve">The undersigned duly designated deputy agency clerk hereby certifies that this </w:t>
      </w:r>
      <w:r w:rsidR="006361B0" w:rsidRPr="00E96799">
        <w:rPr>
          <w:sz w:val="22"/>
          <w:szCs w:val="22"/>
        </w:rPr>
        <w:t xml:space="preserve">Draft </w:t>
      </w:r>
      <w:r w:rsidRPr="00E96799">
        <w:rPr>
          <w:sz w:val="22"/>
          <w:szCs w:val="22"/>
        </w:rPr>
        <w:t xml:space="preserve">Air Permit package (including the </w:t>
      </w:r>
      <w:r w:rsidR="006361B0" w:rsidRPr="00E96799">
        <w:rPr>
          <w:sz w:val="22"/>
          <w:szCs w:val="22"/>
        </w:rPr>
        <w:t xml:space="preserve">Public Notice, Technical Evaluation and Preliminary </w:t>
      </w:r>
      <w:r w:rsidRPr="00E96799">
        <w:rPr>
          <w:sz w:val="22"/>
          <w:szCs w:val="22"/>
        </w:rPr>
        <w:t>Determination</w:t>
      </w:r>
      <w:r w:rsidR="006361B0" w:rsidRPr="00E96799">
        <w:rPr>
          <w:sz w:val="22"/>
          <w:szCs w:val="22"/>
        </w:rPr>
        <w:t xml:space="preserve">, </w:t>
      </w:r>
      <w:r w:rsidRPr="00E96799">
        <w:rPr>
          <w:sz w:val="22"/>
          <w:szCs w:val="22"/>
        </w:rPr>
        <w:t xml:space="preserve">and </w:t>
      </w:r>
      <w:r w:rsidR="00767056" w:rsidRPr="00E96799">
        <w:rPr>
          <w:sz w:val="22"/>
          <w:szCs w:val="22"/>
        </w:rPr>
        <w:t xml:space="preserve">Draft </w:t>
      </w:r>
      <w:r w:rsidRPr="00E96799">
        <w:rPr>
          <w:sz w:val="22"/>
          <w:szCs w:val="22"/>
        </w:rPr>
        <w:t>Permit with Appendices) was sent by electronic mail, or a link to these documents made available electronically on a publicly accessible server, with received receipt requested before the close of business on the date indicated below to the following persons.</w:t>
      </w:r>
    </w:p>
    <w:p w:rsidR="00435A56" w:rsidRPr="00435A56" w:rsidRDefault="00435A56" w:rsidP="00435A56">
      <w:pPr>
        <w:widowControl w:val="0"/>
        <w:tabs>
          <w:tab w:val="left" w:pos="-720"/>
          <w:tab w:val="left" w:pos="4320"/>
        </w:tabs>
        <w:outlineLvl w:val="0"/>
        <w:rPr>
          <w:sz w:val="22"/>
          <w:szCs w:val="22"/>
        </w:rPr>
      </w:pPr>
      <w:r w:rsidRPr="00435A56">
        <w:rPr>
          <w:sz w:val="22"/>
          <w:szCs w:val="22"/>
        </w:rPr>
        <w:t xml:space="preserve">Paul L. </w:t>
      </w:r>
      <w:proofErr w:type="spellStart"/>
      <w:r w:rsidRPr="00435A56">
        <w:rPr>
          <w:sz w:val="22"/>
          <w:szCs w:val="22"/>
        </w:rPr>
        <w:t>Carpinone</w:t>
      </w:r>
      <w:proofErr w:type="spellEnd"/>
      <w:r w:rsidRPr="00435A56">
        <w:rPr>
          <w:sz w:val="22"/>
          <w:szCs w:val="22"/>
        </w:rPr>
        <w:t>, TEC:</w:t>
      </w:r>
      <w:r w:rsidR="00BF0DFB">
        <w:rPr>
          <w:sz w:val="22"/>
          <w:szCs w:val="22"/>
        </w:rPr>
        <w:t xml:space="preserve"> </w:t>
      </w:r>
      <w:r w:rsidRPr="00435A56">
        <w:rPr>
          <w:sz w:val="22"/>
          <w:szCs w:val="22"/>
        </w:rPr>
        <w:t xml:space="preserve"> </w:t>
      </w:r>
      <w:hyperlink r:id="rId12" w:history="1">
        <w:r w:rsidRPr="00435A56">
          <w:rPr>
            <w:rStyle w:val="Hyperlink"/>
            <w:sz w:val="22"/>
            <w:szCs w:val="22"/>
          </w:rPr>
          <w:t>plcarpinone@tecoenergy.com</w:t>
        </w:r>
      </w:hyperlink>
      <w:r w:rsidRPr="00435A56">
        <w:rPr>
          <w:sz w:val="22"/>
          <w:szCs w:val="22"/>
        </w:rPr>
        <w:t xml:space="preserve"> </w:t>
      </w:r>
    </w:p>
    <w:p w:rsidR="00BF0DFB" w:rsidRPr="00BF0DFB" w:rsidRDefault="00BF0DFB" w:rsidP="00435A56">
      <w:pPr>
        <w:widowControl w:val="0"/>
        <w:tabs>
          <w:tab w:val="left" w:pos="-720"/>
          <w:tab w:val="left" w:pos="4320"/>
        </w:tabs>
        <w:outlineLvl w:val="0"/>
        <w:rPr>
          <w:sz w:val="22"/>
          <w:szCs w:val="22"/>
        </w:rPr>
      </w:pPr>
      <w:r w:rsidRPr="00BF0DFB">
        <w:rPr>
          <w:sz w:val="22"/>
          <w:szCs w:val="22"/>
        </w:rPr>
        <w:t>Karen A. Sheffield, TEC</w:t>
      </w:r>
      <w:r>
        <w:rPr>
          <w:sz w:val="22"/>
          <w:szCs w:val="22"/>
        </w:rPr>
        <w:t xml:space="preserve">:  </w:t>
      </w:r>
      <w:hyperlink r:id="rId13" w:history="1">
        <w:r w:rsidRPr="00BF0DFB">
          <w:rPr>
            <w:color w:val="0000FF"/>
            <w:sz w:val="22"/>
            <w:szCs w:val="22"/>
            <w:u w:val="single"/>
          </w:rPr>
          <w:t>kasheffield@tecoenergy.com</w:t>
        </w:r>
      </w:hyperlink>
    </w:p>
    <w:p w:rsidR="00435A56" w:rsidRPr="00435A56" w:rsidRDefault="00BF0DFB" w:rsidP="00435A56">
      <w:pPr>
        <w:widowControl w:val="0"/>
        <w:tabs>
          <w:tab w:val="left" w:pos="-720"/>
          <w:tab w:val="left" w:pos="4320"/>
        </w:tabs>
        <w:outlineLvl w:val="0"/>
        <w:rPr>
          <w:sz w:val="22"/>
          <w:szCs w:val="22"/>
        </w:rPr>
      </w:pPr>
      <w:r>
        <w:rPr>
          <w:sz w:val="22"/>
          <w:szCs w:val="22"/>
        </w:rPr>
        <w:t xml:space="preserve">Tom Davis, </w:t>
      </w:r>
      <w:r w:rsidR="00435A56" w:rsidRPr="00435A56">
        <w:rPr>
          <w:sz w:val="22"/>
          <w:szCs w:val="22"/>
        </w:rPr>
        <w:t xml:space="preserve">P.E., </w:t>
      </w:r>
      <w:r>
        <w:rPr>
          <w:sz w:val="22"/>
          <w:szCs w:val="22"/>
        </w:rPr>
        <w:t>ECT</w:t>
      </w:r>
      <w:r w:rsidR="00435A56" w:rsidRPr="00435A56">
        <w:rPr>
          <w:sz w:val="22"/>
          <w:szCs w:val="22"/>
        </w:rPr>
        <w:t>:</w:t>
      </w:r>
      <w:r>
        <w:rPr>
          <w:sz w:val="22"/>
          <w:szCs w:val="22"/>
        </w:rPr>
        <w:t xml:space="preserve">  </w:t>
      </w:r>
      <w:hyperlink r:id="rId14" w:history="1">
        <w:r w:rsidRPr="00C46E42">
          <w:rPr>
            <w:rStyle w:val="Hyperlink"/>
            <w:sz w:val="22"/>
            <w:szCs w:val="22"/>
          </w:rPr>
          <w:t>tdavis@ectinc.com</w:t>
        </w:r>
      </w:hyperlink>
      <w:r>
        <w:rPr>
          <w:sz w:val="22"/>
          <w:szCs w:val="22"/>
        </w:rPr>
        <w:t xml:space="preserve">  </w:t>
      </w:r>
    </w:p>
    <w:p w:rsidR="00435A56" w:rsidRPr="00435A56" w:rsidRDefault="00435A56" w:rsidP="00435A56">
      <w:pPr>
        <w:widowControl w:val="0"/>
        <w:tabs>
          <w:tab w:val="left" w:pos="-720"/>
          <w:tab w:val="left" w:pos="4320"/>
        </w:tabs>
        <w:outlineLvl w:val="0"/>
        <w:rPr>
          <w:sz w:val="22"/>
          <w:szCs w:val="22"/>
        </w:rPr>
      </w:pPr>
      <w:r w:rsidRPr="00435A56">
        <w:rPr>
          <w:sz w:val="22"/>
          <w:szCs w:val="22"/>
        </w:rPr>
        <w:t xml:space="preserve">Kelley </w:t>
      </w:r>
      <w:r w:rsidR="00742454">
        <w:rPr>
          <w:sz w:val="22"/>
          <w:szCs w:val="22"/>
        </w:rPr>
        <w:t xml:space="preserve">M. </w:t>
      </w:r>
      <w:r w:rsidRPr="00435A56">
        <w:rPr>
          <w:sz w:val="22"/>
          <w:szCs w:val="22"/>
        </w:rPr>
        <w:t>Boatwright, DEP SWD:</w:t>
      </w:r>
      <w:r w:rsidR="000E48FF">
        <w:rPr>
          <w:sz w:val="22"/>
          <w:szCs w:val="22"/>
        </w:rPr>
        <w:t xml:space="preserve"> </w:t>
      </w:r>
      <w:r w:rsidRPr="00435A56">
        <w:rPr>
          <w:sz w:val="22"/>
          <w:szCs w:val="22"/>
        </w:rPr>
        <w:t xml:space="preserve"> </w:t>
      </w:r>
      <w:hyperlink r:id="rId15" w:history="1">
        <w:r w:rsidRPr="00435A56">
          <w:rPr>
            <w:rStyle w:val="Hyperlink"/>
            <w:sz w:val="22"/>
            <w:szCs w:val="22"/>
          </w:rPr>
          <w:t>kelley.m.boatwright@dep.state.fl.us</w:t>
        </w:r>
      </w:hyperlink>
      <w:r w:rsidRPr="00435A56">
        <w:rPr>
          <w:sz w:val="22"/>
          <w:szCs w:val="22"/>
        </w:rPr>
        <w:t xml:space="preserve"> </w:t>
      </w:r>
    </w:p>
    <w:p w:rsidR="00435A56" w:rsidRPr="00435A56" w:rsidRDefault="00435A56" w:rsidP="00435A56">
      <w:pPr>
        <w:widowControl w:val="0"/>
        <w:tabs>
          <w:tab w:val="left" w:pos="-720"/>
          <w:tab w:val="left" w:pos="4338"/>
        </w:tabs>
        <w:outlineLvl w:val="0"/>
        <w:rPr>
          <w:sz w:val="22"/>
          <w:szCs w:val="22"/>
        </w:rPr>
      </w:pPr>
      <w:r w:rsidRPr="00435A56">
        <w:rPr>
          <w:sz w:val="22"/>
          <w:szCs w:val="22"/>
        </w:rPr>
        <w:t xml:space="preserve">Cindy Mulkey, DEP </w:t>
      </w:r>
      <w:proofErr w:type="spellStart"/>
      <w:r w:rsidRPr="00435A56">
        <w:rPr>
          <w:sz w:val="22"/>
          <w:szCs w:val="22"/>
        </w:rPr>
        <w:t>Siting</w:t>
      </w:r>
      <w:proofErr w:type="spellEnd"/>
      <w:r w:rsidRPr="00435A56">
        <w:rPr>
          <w:sz w:val="22"/>
          <w:szCs w:val="22"/>
        </w:rPr>
        <w:t xml:space="preserve"> Office:</w:t>
      </w:r>
      <w:r w:rsidR="000E48FF">
        <w:rPr>
          <w:sz w:val="22"/>
          <w:szCs w:val="22"/>
        </w:rPr>
        <w:t xml:space="preserve"> </w:t>
      </w:r>
      <w:r w:rsidRPr="00435A56">
        <w:rPr>
          <w:sz w:val="22"/>
          <w:szCs w:val="22"/>
        </w:rPr>
        <w:t xml:space="preserve"> </w:t>
      </w:r>
      <w:hyperlink r:id="rId16" w:history="1">
        <w:r w:rsidRPr="00435A56">
          <w:rPr>
            <w:rStyle w:val="Hyperlink"/>
            <w:sz w:val="22"/>
            <w:szCs w:val="22"/>
          </w:rPr>
          <w:t>cindy.mulkey@dep.state.fl.us</w:t>
        </w:r>
      </w:hyperlink>
      <w:r w:rsidRPr="00435A56">
        <w:rPr>
          <w:sz w:val="22"/>
          <w:szCs w:val="22"/>
        </w:rPr>
        <w:t xml:space="preserve"> </w:t>
      </w:r>
    </w:p>
    <w:p w:rsidR="00435A56" w:rsidRDefault="00435A56" w:rsidP="00435A56">
      <w:pPr>
        <w:widowControl w:val="0"/>
        <w:tabs>
          <w:tab w:val="left" w:pos="-720"/>
          <w:tab w:val="left" w:pos="4320"/>
        </w:tabs>
        <w:outlineLvl w:val="0"/>
        <w:rPr>
          <w:sz w:val="22"/>
          <w:szCs w:val="22"/>
          <w:u w:val="single"/>
        </w:rPr>
      </w:pPr>
      <w:r w:rsidRPr="00435A56">
        <w:rPr>
          <w:sz w:val="22"/>
          <w:szCs w:val="22"/>
        </w:rPr>
        <w:t>Heather Ceron, EPA Region 4:</w:t>
      </w:r>
      <w:r w:rsidR="000E48FF">
        <w:rPr>
          <w:sz w:val="22"/>
          <w:szCs w:val="22"/>
        </w:rPr>
        <w:t xml:space="preserve"> </w:t>
      </w:r>
      <w:r w:rsidRPr="00435A56">
        <w:rPr>
          <w:sz w:val="22"/>
          <w:szCs w:val="22"/>
        </w:rPr>
        <w:t xml:space="preserve"> </w:t>
      </w:r>
      <w:hyperlink r:id="rId17" w:history="1">
        <w:r w:rsidRPr="00435A56">
          <w:rPr>
            <w:rStyle w:val="Hyperlink"/>
            <w:sz w:val="22"/>
            <w:szCs w:val="22"/>
          </w:rPr>
          <w:t>ceron.heather@epa.gov</w:t>
        </w:r>
      </w:hyperlink>
      <w:r w:rsidRPr="00435A56">
        <w:rPr>
          <w:sz w:val="22"/>
          <w:szCs w:val="22"/>
          <w:u w:val="single"/>
        </w:rPr>
        <w:t xml:space="preserve"> </w:t>
      </w:r>
    </w:p>
    <w:p w:rsidR="000E48FF" w:rsidRDefault="000E48FF" w:rsidP="00435A56">
      <w:pPr>
        <w:widowControl w:val="0"/>
        <w:tabs>
          <w:tab w:val="left" w:pos="-720"/>
          <w:tab w:val="left" w:pos="4320"/>
        </w:tabs>
        <w:outlineLvl w:val="0"/>
        <w:rPr>
          <w:sz w:val="22"/>
          <w:szCs w:val="22"/>
        </w:rPr>
      </w:pPr>
      <w:r w:rsidRPr="000E48FF">
        <w:rPr>
          <w:sz w:val="22"/>
          <w:szCs w:val="22"/>
        </w:rPr>
        <w:t xml:space="preserve">Katy Forney, EPA Region 4:  </w:t>
      </w:r>
      <w:hyperlink r:id="rId18" w:history="1">
        <w:r w:rsidRPr="00FE3E81">
          <w:rPr>
            <w:rStyle w:val="Hyperlink"/>
            <w:sz w:val="22"/>
            <w:szCs w:val="22"/>
          </w:rPr>
          <w:t>forney.kathleen@epa.gov</w:t>
        </w:r>
      </w:hyperlink>
      <w:r>
        <w:rPr>
          <w:sz w:val="22"/>
          <w:szCs w:val="22"/>
        </w:rPr>
        <w:t xml:space="preserve"> </w:t>
      </w:r>
    </w:p>
    <w:p w:rsidR="000E48FF" w:rsidRPr="000E48FF" w:rsidRDefault="000E48FF" w:rsidP="00435A56">
      <w:pPr>
        <w:widowControl w:val="0"/>
        <w:tabs>
          <w:tab w:val="left" w:pos="-720"/>
          <w:tab w:val="left" w:pos="4320"/>
        </w:tabs>
        <w:outlineLvl w:val="0"/>
        <w:rPr>
          <w:sz w:val="22"/>
          <w:szCs w:val="22"/>
        </w:rPr>
      </w:pPr>
      <w:r>
        <w:rPr>
          <w:sz w:val="22"/>
          <w:szCs w:val="22"/>
        </w:rPr>
        <w:t xml:space="preserve">Catherine Collins, U.S. FWS:  </w:t>
      </w:r>
      <w:hyperlink r:id="rId19" w:history="1">
        <w:r>
          <w:rPr>
            <w:rStyle w:val="Hyperlink"/>
            <w:sz w:val="22"/>
            <w:szCs w:val="22"/>
          </w:rPr>
          <w:t>c</w:t>
        </w:r>
        <w:r w:rsidRPr="00FE3E81">
          <w:rPr>
            <w:rStyle w:val="Hyperlink"/>
            <w:sz w:val="22"/>
            <w:szCs w:val="22"/>
          </w:rPr>
          <w:t>atherine_collins@fws.gov</w:t>
        </w:r>
      </w:hyperlink>
      <w:r>
        <w:rPr>
          <w:sz w:val="22"/>
          <w:szCs w:val="22"/>
        </w:rPr>
        <w:t xml:space="preserve"> </w:t>
      </w:r>
    </w:p>
    <w:p w:rsidR="00435A56" w:rsidRPr="00435A56" w:rsidRDefault="00435A56" w:rsidP="00435A56">
      <w:pPr>
        <w:widowControl w:val="0"/>
        <w:tabs>
          <w:tab w:val="left" w:pos="-720"/>
          <w:tab w:val="left" w:pos="4320"/>
        </w:tabs>
        <w:outlineLvl w:val="0"/>
        <w:rPr>
          <w:sz w:val="22"/>
          <w:szCs w:val="22"/>
        </w:rPr>
      </w:pPr>
      <w:r w:rsidRPr="00435A56">
        <w:rPr>
          <w:sz w:val="22"/>
          <w:szCs w:val="22"/>
        </w:rPr>
        <w:t xml:space="preserve">Lynn Scearce, DEP PC Reading File: </w:t>
      </w:r>
      <w:r w:rsidRPr="00082AB2">
        <w:rPr>
          <w:rStyle w:val="Hyperlink"/>
          <w:sz w:val="22"/>
          <w:szCs w:val="22"/>
        </w:rPr>
        <w:t>lynn.scearce</w:t>
      </w:r>
      <w:hyperlink r:id="rId20" w:history="1">
        <w:r w:rsidRPr="00435A56">
          <w:rPr>
            <w:rStyle w:val="Hyperlink"/>
            <w:sz w:val="22"/>
            <w:szCs w:val="22"/>
          </w:rPr>
          <w:t>@dep.state.fl.us</w:t>
        </w:r>
      </w:hyperlink>
      <w:r w:rsidRPr="00435A56">
        <w:rPr>
          <w:sz w:val="22"/>
          <w:szCs w:val="22"/>
        </w:rPr>
        <w:t xml:space="preserve"> </w:t>
      </w:r>
    </w:p>
    <w:p w:rsidR="00F6544C" w:rsidRPr="004357DC" w:rsidRDefault="00F6544C" w:rsidP="005176ED">
      <w:pPr>
        <w:tabs>
          <w:tab w:val="left" w:pos="-720"/>
        </w:tabs>
        <w:spacing w:before="240" w:after="120"/>
        <w:ind w:left="4680"/>
        <w:outlineLvl w:val="0"/>
        <w:rPr>
          <w:sz w:val="22"/>
          <w:szCs w:val="22"/>
        </w:rPr>
      </w:pPr>
      <w:r w:rsidRPr="004357DC">
        <w:rPr>
          <w:sz w:val="22"/>
          <w:szCs w:val="22"/>
        </w:rPr>
        <w:t>Clerk Stamp</w:t>
      </w:r>
    </w:p>
    <w:p w:rsidR="00F6544C" w:rsidRDefault="00F6544C" w:rsidP="008B569F">
      <w:pPr>
        <w:tabs>
          <w:tab w:val="left" w:pos="-720"/>
          <w:tab w:val="left" w:pos="0"/>
        </w:tabs>
        <w:ind w:left="4680"/>
        <w:outlineLvl w:val="0"/>
        <w:rPr>
          <w:sz w:val="22"/>
          <w:szCs w:val="22"/>
        </w:rPr>
      </w:pPr>
      <w:r w:rsidRPr="004357DC">
        <w:rPr>
          <w:b/>
          <w:sz w:val="22"/>
          <w:szCs w:val="22"/>
        </w:rPr>
        <w:t>FILING AND ACKNOWLEDGMENT FILED</w:t>
      </w:r>
      <w:r w:rsidRPr="004357DC">
        <w:rPr>
          <w:sz w:val="22"/>
          <w:szCs w:val="22"/>
        </w:rPr>
        <w:t>, on</w:t>
      </w:r>
      <w:r w:rsidR="00AF1593" w:rsidRPr="004357DC">
        <w:rPr>
          <w:sz w:val="22"/>
          <w:szCs w:val="22"/>
        </w:rPr>
        <w:t xml:space="preserve"> </w:t>
      </w:r>
      <w:r w:rsidRPr="004357DC">
        <w:rPr>
          <w:sz w:val="22"/>
          <w:szCs w:val="22"/>
        </w:rPr>
        <w:t>this date, pursuant to Section 120.52(7), Florida Statutes,</w:t>
      </w:r>
      <w:r w:rsidR="00AF1593" w:rsidRPr="004357DC">
        <w:rPr>
          <w:sz w:val="22"/>
          <w:szCs w:val="22"/>
        </w:rPr>
        <w:t xml:space="preserve"> </w:t>
      </w:r>
      <w:r w:rsidRPr="004357DC">
        <w:rPr>
          <w:sz w:val="22"/>
          <w:szCs w:val="22"/>
        </w:rPr>
        <w:t xml:space="preserve">with the designated agency </w:t>
      </w:r>
      <w:r w:rsidR="00AF1593" w:rsidRPr="004357DC">
        <w:rPr>
          <w:sz w:val="22"/>
          <w:szCs w:val="22"/>
        </w:rPr>
        <w:t>c</w:t>
      </w:r>
      <w:r w:rsidRPr="004357DC">
        <w:rPr>
          <w:sz w:val="22"/>
          <w:szCs w:val="22"/>
        </w:rPr>
        <w:t>lerk, receipt of which is hereby acknowledged.</w:t>
      </w:r>
    </w:p>
    <w:p w:rsidR="002402C0" w:rsidRPr="008867D5" w:rsidRDefault="002402C0" w:rsidP="002402C0">
      <w:pPr>
        <w:widowControl w:val="0"/>
        <w:ind w:left="4680"/>
        <w:rPr>
          <w:i/>
          <w:sz w:val="22"/>
          <w:szCs w:val="22"/>
        </w:rPr>
      </w:pPr>
      <w:r>
        <w:rPr>
          <w:i/>
          <w:sz w:val="22"/>
          <w:szCs w:val="22"/>
        </w:rPr>
        <w:t>(Electronic Signature)</w:t>
      </w:r>
    </w:p>
    <w:p w:rsidR="008B569F" w:rsidRDefault="008B569F" w:rsidP="008B569F">
      <w:pPr>
        <w:tabs>
          <w:tab w:val="left" w:pos="-720"/>
          <w:tab w:val="left" w:pos="0"/>
        </w:tabs>
        <w:ind w:left="4680"/>
        <w:outlineLvl w:val="0"/>
        <w:rPr>
          <w:sz w:val="22"/>
          <w:szCs w:val="22"/>
        </w:rPr>
      </w:pPr>
    </w:p>
    <w:p w:rsidR="008B569F" w:rsidRDefault="008B569F" w:rsidP="008B569F">
      <w:pPr>
        <w:tabs>
          <w:tab w:val="left" w:pos="-720"/>
          <w:tab w:val="left" w:pos="0"/>
        </w:tabs>
        <w:ind w:left="4680"/>
        <w:outlineLvl w:val="0"/>
        <w:rPr>
          <w:sz w:val="22"/>
          <w:szCs w:val="22"/>
        </w:rPr>
      </w:pPr>
    </w:p>
    <w:p w:rsidR="008B569F" w:rsidRDefault="008B569F" w:rsidP="008B569F">
      <w:pPr>
        <w:tabs>
          <w:tab w:val="left" w:pos="-720"/>
          <w:tab w:val="left" w:pos="0"/>
        </w:tabs>
        <w:ind w:left="4680"/>
        <w:outlineLvl w:val="0"/>
        <w:rPr>
          <w:sz w:val="22"/>
          <w:szCs w:val="22"/>
        </w:rPr>
      </w:pPr>
    </w:p>
    <w:p w:rsidR="008B569F" w:rsidRPr="004357DC" w:rsidRDefault="008B569F" w:rsidP="008B569F">
      <w:pPr>
        <w:tabs>
          <w:tab w:val="left" w:pos="-720"/>
          <w:tab w:val="left" w:pos="0"/>
        </w:tabs>
        <w:ind w:left="4680"/>
        <w:outlineLvl w:val="0"/>
        <w:rPr>
          <w:sz w:val="22"/>
          <w:szCs w:val="22"/>
        </w:rPr>
      </w:pPr>
    </w:p>
    <w:sectPr w:rsidR="008B569F" w:rsidRPr="004357DC" w:rsidSect="0084703D">
      <w:headerReference w:type="default" r:id="rId21"/>
      <w:footerReference w:type="default" r:id="rId22"/>
      <w:pgSz w:w="12240" w:h="15840" w:code="1"/>
      <w:pgMar w:top="1440" w:right="1440" w:bottom="1440" w:left="1440" w:header="720" w:footer="376" w:gutter="0"/>
      <w:paperSrc w:first="15" w:other="15"/>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8E7" w:rsidRDefault="004458E7">
      <w:r>
        <w:separator/>
      </w:r>
    </w:p>
  </w:endnote>
  <w:endnote w:type="continuationSeparator" w:id="0">
    <w:p w:rsidR="004458E7" w:rsidRDefault="004458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8E7" w:rsidRPr="006361B0" w:rsidRDefault="004458E7" w:rsidP="003D2F96">
    <w:pPr>
      <w:tabs>
        <w:tab w:val="center" w:pos="4680"/>
        <w:tab w:val="right" w:pos="9360"/>
      </w:tabs>
      <w:jc w:val="center"/>
    </w:pPr>
    <w:r w:rsidRPr="006361B0">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365" w:rsidRPr="00F7455A" w:rsidRDefault="00E63365" w:rsidP="0084703D">
    <w:pPr>
      <w:pBdr>
        <w:top w:val="single" w:sz="6" w:space="1" w:color="auto"/>
      </w:pBdr>
      <w:tabs>
        <w:tab w:val="right" w:pos="9360"/>
      </w:tabs>
      <w:rPr>
        <w:rStyle w:val="PageNumber"/>
        <w:highlight w:val="yellow"/>
      </w:rPr>
    </w:pPr>
    <w:r>
      <w:rPr>
        <w:rStyle w:val="PageNumber"/>
      </w:rPr>
      <w:t>TEC Polk Power Station</w:t>
    </w:r>
    <w:r w:rsidRPr="00F7455A">
      <w:rPr>
        <w:rStyle w:val="PageNumber"/>
      </w:rPr>
      <w:tab/>
      <w:t>Project No. 1050233-</w:t>
    </w:r>
    <w:r>
      <w:rPr>
        <w:rStyle w:val="PageNumber"/>
      </w:rPr>
      <w:t>034</w:t>
    </w:r>
    <w:r w:rsidRPr="00F7455A">
      <w:rPr>
        <w:rStyle w:val="PageNumber"/>
      </w:rPr>
      <w:t>-AC</w:t>
    </w:r>
  </w:p>
  <w:p w:rsidR="00E63365" w:rsidRPr="00A30E96" w:rsidRDefault="00E63365" w:rsidP="0084703D">
    <w:pPr>
      <w:pBdr>
        <w:top w:val="single" w:sz="6" w:space="1" w:color="auto"/>
      </w:pBdr>
      <w:tabs>
        <w:tab w:val="right" w:pos="9360"/>
      </w:tabs>
      <w:rPr>
        <w:rStyle w:val="PageNumber"/>
      </w:rPr>
    </w:pPr>
    <w:r w:rsidRPr="00F7455A">
      <w:rPr>
        <w:rStyle w:val="PageNumber"/>
      </w:rPr>
      <w:t xml:space="preserve">Polk </w:t>
    </w:r>
    <w:r>
      <w:rPr>
        <w:rStyle w:val="PageNumber"/>
      </w:rPr>
      <w:t>2 Combined Cycle</w:t>
    </w:r>
    <w:r w:rsidRPr="00F7455A">
      <w:rPr>
        <w:rStyle w:val="PageNumber"/>
      </w:rPr>
      <w:tab/>
    </w:r>
    <w:r>
      <w:rPr>
        <w:rStyle w:val="PageNumber"/>
      </w:rPr>
      <w:t>PSD-FL-421</w:t>
    </w:r>
  </w:p>
  <w:p w:rsidR="00E63365" w:rsidRDefault="00E63365" w:rsidP="004A4DBC">
    <w:pPr>
      <w:jc w:val="center"/>
    </w:pPr>
    <w:r>
      <w:t>Page 4 of 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8E7" w:rsidRDefault="004458E7">
      <w:r>
        <w:separator/>
      </w:r>
    </w:p>
  </w:footnote>
  <w:footnote w:type="continuationSeparator" w:id="0">
    <w:p w:rsidR="004458E7" w:rsidRDefault="004458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horzAnchor="margin" w:tblpXSpec="center" w:tblpY="-546"/>
      <w:tblW w:w="10368" w:type="dxa"/>
      <w:tblLook w:val="01E0"/>
    </w:tblPr>
    <w:tblGrid>
      <w:gridCol w:w="2928"/>
      <w:gridCol w:w="4996"/>
      <w:gridCol w:w="2444"/>
    </w:tblGrid>
    <w:tr w:rsidR="004458E7" w:rsidRPr="00E7358E" w:rsidTr="004458E7">
      <w:trPr>
        <w:trHeight w:val="810"/>
      </w:trPr>
      <w:tc>
        <w:tcPr>
          <w:tcW w:w="2915" w:type="dxa"/>
        </w:tcPr>
        <w:p w:rsidR="004458E7" w:rsidRPr="00774DF2" w:rsidRDefault="004458E7" w:rsidP="004458E7">
          <w:pPr>
            <w:rPr>
              <w:sz w:val="24"/>
              <w:szCs w:val="24"/>
            </w:rPr>
          </w:pPr>
          <w:r>
            <w:rPr>
              <w:noProof/>
              <w:sz w:val="24"/>
              <w:szCs w:val="24"/>
            </w:rPr>
            <w:drawing>
              <wp:inline distT="0" distB="0" distL="0" distR="0">
                <wp:extent cx="1703070" cy="1123950"/>
                <wp:effectExtent l="19050" t="0" r="0" b="0"/>
                <wp:docPr id="5"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3070" cy="1123950"/>
                        </a:xfrm>
                        <a:prstGeom prst="rect">
                          <a:avLst/>
                        </a:prstGeom>
                        <a:noFill/>
                        <a:ln w="9525">
                          <a:noFill/>
                          <a:miter lim="800000"/>
                          <a:headEnd/>
                          <a:tailEnd/>
                        </a:ln>
                      </pic:spPr>
                    </pic:pic>
                  </a:graphicData>
                </a:graphic>
              </wp:inline>
            </w:drawing>
          </w:r>
        </w:p>
      </w:tc>
      <w:tc>
        <w:tcPr>
          <w:tcW w:w="5005" w:type="dxa"/>
        </w:tcPr>
        <w:p w:rsidR="004458E7" w:rsidRPr="00E7358E" w:rsidRDefault="004458E7" w:rsidP="004458E7">
          <w:pPr>
            <w:jc w:val="center"/>
            <w:rPr>
              <w:b/>
              <w:smallCaps/>
              <w:sz w:val="24"/>
              <w:szCs w:val="24"/>
            </w:rPr>
          </w:pPr>
          <w:r w:rsidRPr="00E7358E">
            <w:rPr>
              <w:b/>
              <w:smallCaps/>
              <w:sz w:val="24"/>
              <w:szCs w:val="24"/>
            </w:rPr>
            <w:t>Florida Department of</w:t>
          </w:r>
        </w:p>
        <w:p w:rsidR="004458E7" w:rsidRDefault="004458E7" w:rsidP="004458E7">
          <w:pPr>
            <w:jc w:val="center"/>
            <w:rPr>
              <w:b/>
              <w:smallCaps/>
              <w:sz w:val="24"/>
              <w:szCs w:val="24"/>
            </w:rPr>
          </w:pPr>
          <w:r w:rsidRPr="00E7358E">
            <w:rPr>
              <w:b/>
              <w:smallCaps/>
              <w:sz w:val="24"/>
              <w:szCs w:val="24"/>
            </w:rPr>
            <w:t>Environmental Protection</w:t>
          </w:r>
        </w:p>
        <w:p w:rsidR="002050F0" w:rsidRPr="00E7358E" w:rsidRDefault="002050F0" w:rsidP="004458E7">
          <w:pPr>
            <w:jc w:val="center"/>
            <w:rPr>
              <w:b/>
              <w:smallCaps/>
              <w:sz w:val="24"/>
              <w:szCs w:val="24"/>
            </w:rPr>
          </w:pPr>
        </w:p>
        <w:p w:rsidR="004458E7" w:rsidRPr="00774DF2" w:rsidRDefault="00223195" w:rsidP="004458E7">
          <w:pPr>
            <w:jc w:val="center"/>
          </w:pPr>
          <w:fldSimple w:instr=" FILLIN  &quot;Enter Address&quot;  \* MERGEFORMAT ">
            <w:r w:rsidR="004458E7" w:rsidRPr="00C6517E">
              <w:rPr>
                <w:smallCaps/>
              </w:rPr>
              <w:t>Bob Martinez Center</w:t>
            </w:r>
            <w:r w:rsidR="004458E7" w:rsidRPr="00C6517E">
              <w:rPr>
                <w:smallCaps/>
              </w:rPr>
              <w:br/>
            </w:r>
            <w:r w:rsidR="004458E7" w:rsidRPr="00E7358E">
              <w:rPr>
                <w:smallCaps/>
                <w:sz w:val="18"/>
                <w:szCs w:val="18"/>
              </w:rPr>
              <w:t>2600</w:t>
            </w:r>
            <w:r w:rsidR="004458E7" w:rsidRPr="00C6517E">
              <w:rPr>
                <w:smallCaps/>
              </w:rPr>
              <w:t xml:space="preserve"> Blair Stone Road</w:t>
            </w:r>
            <w:r w:rsidR="004458E7" w:rsidRPr="00C6517E">
              <w:rPr>
                <w:smallCaps/>
              </w:rPr>
              <w:br/>
              <w:t>Tallahassee, Florida 32399-2400</w:t>
            </w:r>
          </w:fldSimple>
        </w:p>
      </w:tc>
      <w:tc>
        <w:tcPr>
          <w:tcW w:w="2448" w:type="dxa"/>
        </w:tcPr>
        <w:p w:rsidR="002050F0" w:rsidRDefault="002050F0" w:rsidP="004458E7">
          <w:pPr>
            <w:jc w:val="right"/>
            <w:rPr>
              <w:smallCaps/>
              <w:color w:val="00A88E"/>
              <w:sz w:val="18"/>
              <w:szCs w:val="18"/>
            </w:rPr>
          </w:pPr>
        </w:p>
        <w:p w:rsidR="004458E7" w:rsidRPr="00E7358E" w:rsidRDefault="004458E7" w:rsidP="004458E7">
          <w:pPr>
            <w:jc w:val="right"/>
            <w:rPr>
              <w:smallCaps/>
              <w:color w:val="00A88E"/>
              <w:sz w:val="18"/>
              <w:szCs w:val="18"/>
            </w:rPr>
          </w:pPr>
          <w:r w:rsidRPr="00E7358E">
            <w:rPr>
              <w:smallCaps/>
              <w:color w:val="00A88E"/>
              <w:sz w:val="18"/>
              <w:szCs w:val="18"/>
            </w:rPr>
            <w:t>Rick Scott</w:t>
          </w:r>
        </w:p>
        <w:p w:rsidR="004458E7" w:rsidRPr="00E7358E" w:rsidRDefault="004458E7" w:rsidP="004458E7">
          <w:pPr>
            <w:jc w:val="right"/>
            <w:rPr>
              <w:smallCaps/>
              <w:color w:val="00A88E"/>
              <w:sz w:val="18"/>
              <w:szCs w:val="18"/>
            </w:rPr>
          </w:pPr>
          <w:r w:rsidRPr="00E7358E">
            <w:rPr>
              <w:smallCaps/>
              <w:color w:val="00A88E"/>
              <w:sz w:val="18"/>
              <w:szCs w:val="18"/>
            </w:rPr>
            <w:t>Governor</w:t>
          </w:r>
        </w:p>
        <w:p w:rsidR="004458E7" w:rsidRPr="00E7358E" w:rsidRDefault="004458E7" w:rsidP="004458E7">
          <w:pPr>
            <w:jc w:val="right"/>
            <w:rPr>
              <w:smallCaps/>
              <w:color w:val="00A88E"/>
              <w:sz w:val="18"/>
              <w:szCs w:val="18"/>
            </w:rPr>
          </w:pPr>
        </w:p>
        <w:p w:rsidR="004458E7" w:rsidRPr="00E7358E" w:rsidRDefault="004458E7" w:rsidP="004458E7">
          <w:pPr>
            <w:jc w:val="right"/>
            <w:rPr>
              <w:smallCaps/>
              <w:color w:val="00A88E"/>
              <w:sz w:val="18"/>
              <w:szCs w:val="18"/>
            </w:rPr>
          </w:pPr>
        </w:p>
        <w:p w:rsidR="004458E7" w:rsidRPr="00E7358E" w:rsidRDefault="004458E7" w:rsidP="004458E7">
          <w:pPr>
            <w:jc w:val="right"/>
            <w:rPr>
              <w:smallCaps/>
              <w:color w:val="00A88E"/>
              <w:sz w:val="18"/>
              <w:szCs w:val="18"/>
            </w:rPr>
          </w:pPr>
          <w:r w:rsidRPr="00E7358E">
            <w:rPr>
              <w:smallCaps/>
              <w:color w:val="00A88E"/>
              <w:sz w:val="18"/>
              <w:szCs w:val="18"/>
            </w:rPr>
            <w:t>Herschel T. Vinyard Jr.</w:t>
          </w:r>
        </w:p>
        <w:p w:rsidR="004458E7" w:rsidRPr="00E7358E" w:rsidRDefault="004458E7" w:rsidP="004458E7">
          <w:pPr>
            <w:jc w:val="right"/>
            <w:rPr>
              <w:color w:val="006666"/>
              <w:sz w:val="18"/>
              <w:szCs w:val="18"/>
            </w:rPr>
          </w:pPr>
          <w:r w:rsidRPr="00E7358E">
            <w:rPr>
              <w:smallCaps/>
              <w:color w:val="00A88E"/>
              <w:sz w:val="18"/>
              <w:szCs w:val="18"/>
            </w:rPr>
            <w:t>Secretary</w:t>
          </w:r>
        </w:p>
      </w:tc>
    </w:tr>
  </w:tbl>
  <w:p w:rsidR="004458E7" w:rsidRPr="008C063E" w:rsidRDefault="004458E7" w:rsidP="004458E7">
    <w:pPr>
      <w:rPr>
        <w:b/>
        <w:vanish/>
        <w:sz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03D" w:rsidRPr="009F4377" w:rsidRDefault="0084703D" w:rsidP="001D7104">
    <w:pPr>
      <w:pBdr>
        <w:bottom w:val="single" w:sz="4" w:space="1" w:color="auto"/>
      </w:pBdr>
      <w:spacing w:after="240"/>
      <w:jc w:val="center"/>
      <w:outlineLvl w:val="0"/>
      <w:rPr>
        <w:b/>
        <w:caps/>
        <w:sz w:val="22"/>
        <w:szCs w:val="22"/>
      </w:rPr>
    </w:pPr>
    <w:r w:rsidRPr="009F4377">
      <w:rPr>
        <w:b/>
        <w:caps/>
        <w:sz w:val="22"/>
        <w:szCs w:val="22"/>
      </w:rPr>
      <w:t xml:space="preserve">WRITTEN NOTICE OF INTENT TO ISSUE </w:t>
    </w:r>
    <w:r>
      <w:rPr>
        <w:b/>
        <w:caps/>
        <w:sz w:val="22"/>
        <w:szCs w:val="22"/>
      </w:rPr>
      <w:t>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9A3CBB"/>
    <w:multiLevelType w:val="hybridMultilevel"/>
    <w:tmpl w:val="25742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FD01559"/>
    <w:multiLevelType w:val="hybridMultilevel"/>
    <w:tmpl w:val="6AB2B44A"/>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06F4155"/>
    <w:multiLevelType w:val="hybridMultilevel"/>
    <w:tmpl w:val="4D6A5B5C"/>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intFractionalCharacterWidth/>
  <w:embedSystemFonts/>
  <w:hideGrammaticalErrors/>
  <w:activeWritingStyle w:appName="MSWord" w:lang="en-US" w:vendorID="64" w:dllVersion="131078" w:nlCheck="1" w:checkStyle="1"/>
  <w:activeWritingStyle w:appName="MSWord" w:lang="fr-FR" w:vendorID="64" w:dllVersion="131078" w:nlCheck="1" w:checkStyle="1"/>
  <w:activeWritingStyle w:appName="MSWord" w:lang="es-CO" w:vendorID="64" w:dllVersion="131078" w:nlCheck="1" w:checkStyle="1"/>
  <w:activeWritingStyle w:appName="MSWord" w:lang="es-VE" w:vendorID="64" w:dllVersion="131078" w:nlCheck="1" w:checkStyle="1"/>
  <w:proofState w:spelling="clean" w:grammar="clean"/>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27649">
      <o:colormenu v:ext="edit" fillcolor="none [3212]"/>
    </o:shapedefaults>
  </w:hdrShapeDefaults>
  <w:footnotePr>
    <w:footnote w:id="-1"/>
    <w:footnote w:id="0"/>
  </w:footnotePr>
  <w:endnotePr>
    <w:endnote w:id="-1"/>
    <w:endnote w:id="0"/>
  </w:endnotePr>
  <w:compat/>
  <w:rsids>
    <w:rsidRoot w:val="009A3DCB"/>
    <w:rsid w:val="000019D8"/>
    <w:rsid w:val="00001EBA"/>
    <w:rsid w:val="0000202D"/>
    <w:rsid w:val="000201B7"/>
    <w:rsid w:val="00021CAD"/>
    <w:rsid w:val="00026043"/>
    <w:rsid w:val="00035119"/>
    <w:rsid w:val="000351BF"/>
    <w:rsid w:val="0004162E"/>
    <w:rsid w:val="000428FC"/>
    <w:rsid w:val="00042EF8"/>
    <w:rsid w:val="00055073"/>
    <w:rsid w:val="00055781"/>
    <w:rsid w:val="00071239"/>
    <w:rsid w:val="00075B42"/>
    <w:rsid w:val="00075F99"/>
    <w:rsid w:val="00082AB2"/>
    <w:rsid w:val="00091764"/>
    <w:rsid w:val="0009478E"/>
    <w:rsid w:val="000A4699"/>
    <w:rsid w:val="000B750C"/>
    <w:rsid w:val="000C3BE8"/>
    <w:rsid w:val="000C6A3E"/>
    <w:rsid w:val="000D3049"/>
    <w:rsid w:val="000E3435"/>
    <w:rsid w:val="000E3F24"/>
    <w:rsid w:val="000E3FB3"/>
    <w:rsid w:val="000E48FF"/>
    <w:rsid w:val="000E6AFF"/>
    <w:rsid w:val="000F5E17"/>
    <w:rsid w:val="0010226D"/>
    <w:rsid w:val="00102A8E"/>
    <w:rsid w:val="001052AC"/>
    <w:rsid w:val="00106236"/>
    <w:rsid w:val="00107221"/>
    <w:rsid w:val="00122FED"/>
    <w:rsid w:val="00125CCC"/>
    <w:rsid w:val="00133081"/>
    <w:rsid w:val="001334CD"/>
    <w:rsid w:val="00136632"/>
    <w:rsid w:val="00140F12"/>
    <w:rsid w:val="001427C5"/>
    <w:rsid w:val="00153ABC"/>
    <w:rsid w:val="00156177"/>
    <w:rsid w:val="00156EE9"/>
    <w:rsid w:val="001600A2"/>
    <w:rsid w:val="0017172C"/>
    <w:rsid w:val="00180899"/>
    <w:rsid w:val="00185991"/>
    <w:rsid w:val="00187090"/>
    <w:rsid w:val="001971AC"/>
    <w:rsid w:val="001B3672"/>
    <w:rsid w:val="001B3C22"/>
    <w:rsid w:val="001C0A9C"/>
    <w:rsid w:val="001D4E82"/>
    <w:rsid w:val="001D6C3C"/>
    <w:rsid w:val="001D7104"/>
    <w:rsid w:val="001E1FCB"/>
    <w:rsid w:val="001E3B29"/>
    <w:rsid w:val="001E68E5"/>
    <w:rsid w:val="001F2EC2"/>
    <w:rsid w:val="001F3472"/>
    <w:rsid w:val="001F5273"/>
    <w:rsid w:val="001F5DAC"/>
    <w:rsid w:val="001F6CE0"/>
    <w:rsid w:val="002050F0"/>
    <w:rsid w:val="002117A6"/>
    <w:rsid w:val="002149A9"/>
    <w:rsid w:val="00216D59"/>
    <w:rsid w:val="002175C1"/>
    <w:rsid w:val="00223195"/>
    <w:rsid w:val="00231A74"/>
    <w:rsid w:val="002324F0"/>
    <w:rsid w:val="002361E5"/>
    <w:rsid w:val="002402C0"/>
    <w:rsid w:val="002416A5"/>
    <w:rsid w:val="002426D9"/>
    <w:rsid w:val="00243996"/>
    <w:rsid w:val="002479E6"/>
    <w:rsid w:val="00247AF7"/>
    <w:rsid w:val="002548AC"/>
    <w:rsid w:val="00255113"/>
    <w:rsid w:val="00255422"/>
    <w:rsid w:val="00265DCE"/>
    <w:rsid w:val="0027265B"/>
    <w:rsid w:val="00280243"/>
    <w:rsid w:val="00283E90"/>
    <w:rsid w:val="00286498"/>
    <w:rsid w:val="0028713A"/>
    <w:rsid w:val="002872FC"/>
    <w:rsid w:val="0029382D"/>
    <w:rsid w:val="0029648E"/>
    <w:rsid w:val="002A2060"/>
    <w:rsid w:val="002A2DFB"/>
    <w:rsid w:val="002B1868"/>
    <w:rsid w:val="002C2D03"/>
    <w:rsid w:val="002C5A51"/>
    <w:rsid w:val="002D7E60"/>
    <w:rsid w:val="002E093E"/>
    <w:rsid w:val="002E6831"/>
    <w:rsid w:val="002F0012"/>
    <w:rsid w:val="002F36A1"/>
    <w:rsid w:val="002F3D42"/>
    <w:rsid w:val="002F5909"/>
    <w:rsid w:val="002F5F96"/>
    <w:rsid w:val="002F6E97"/>
    <w:rsid w:val="00300B38"/>
    <w:rsid w:val="0032400D"/>
    <w:rsid w:val="00325AFE"/>
    <w:rsid w:val="003275CD"/>
    <w:rsid w:val="00341927"/>
    <w:rsid w:val="00352132"/>
    <w:rsid w:val="0035754D"/>
    <w:rsid w:val="00357F6A"/>
    <w:rsid w:val="00360734"/>
    <w:rsid w:val="00374183"/>
    <w:rsid w:val="00383F78"/>
    <w:rsid w:val="003A232B"/>
    <w:rsid w:val="003A32C6"/>
    <w:rsid w:val="003A3F8B"/>
    <w:rsid w:val="003A61B1"/>
    <w:rsid w:val="003A7437"/>
    <w:rsid w:val="003B677A"/>
    <w:rsid w:val="003D04D2"/>
    <w:rsid w:val="003D2F96"/>
    <w:rsid w:val="003D508F"/>
    <w:rsid w:val="003E0568"/>
    <w:rsid w:val="003F01A9"/>
    <w:rsid w:val="003F4DF2"/>
    <w:rsid w:val="003F6745"/>
    <w:rsid w:val="004050C7"/>
    <w:rsid w:val="00423C6B"/>
    <w:rsid w:val="004311EB"/>
    <w:rsid w:val="004323FD"/>
    <w:rsid w:val="004357DC"/>
    <w:rsid w:val="00435A56"/>
    <w:rsid w:val="00440329"/>
    <w:rsid w:val="004432D5"/>
    <w:rsid w:val="004458E7"/>
    <w:rsid w:val="00450E73"/>
    <w:rsid w:val="00461A01"/>
    <w:rsid w:val="00463B1B"/>
    <w:rsid w:val="00465ACE"/>
    <w:rsid w:val="00473679"/>
    <w:rsid w:val="00474AC2"/>
    <w:rsid w:val="00477AB9"/>
    <w:rsid w:val="00480BD5"/>
    <w:rsid w:val="00481854"/>
    <w:rsid w:val="00483E7C"/>
    <w:rsid w:val="004857D1"/>
    <w:rsid w:val="00490465"/>
    <w:rsid w:val="00491E97"/>
    <w:rsid w:val="00492666"/>
    <w:rsid w:val="004A151E"/>
    <w:rsid w:val="004A4DBC"/>
    <w:rsid w:val="004B4F14"/>
    <w:rsid w:val="004B6AC5"/>
    <w:rsid w:val="004B6AEF"/>
    <w:rsid w:val="004C0DFE"/>
    <w:rsid w:val="004C3AD0"/>
    <w:rsid w:val="004D5407"/>
    <w:rsid w:val="004D56B2"/>
    <w:rsid w:val="004D5B63"/>
    <w:rsid w:val="004D700E"/>
    <w:rsid w:val="004D741C"/>
    <w:rsid w:val="004E5BC0"/>
    <w:rsid w:val="004F3E96"/>
    <w:rsid w:val="004F44D4"/>
    <w:rsid w:val="005176ED"/>
    <w:rsid w:val="005364C1"/>
    <w:rsid w:val="00540139"/>
    <w:rsid w:val="005408D2"/>
    <w:rsid w:val="00540B70"/>
    <w:rsid w:val="00553A7B"/>
    <w:rsid w:val="005568DC"/>
    <w:rsid w:val="00560E8B"/>
    <w:rsid w:val="0056671F"/>
    <w:rsid w:val="00566A39"/>
    <w:rsid w:val="00576080"/>
    <w:rsid w:val="00581DB6"/>
    <w:rsid w:val="00583B7C"/>
    <w:rsid w:val="00585635"/>
    <w:rsid w:val="005864E0"/>
    <w:rsid w:val="00591728"/>
    <w:rsid w:val="005955E9"/>
    <w:rsid w:val="005A7CE3"/>
    <w:rsid w:val="005B69C6"/>
    <w:rsid w:val="005C389B"/>
    <w:rsid w:val="005C6A61"/>
    <w:rsid w:val="005D17AF"/>
    <w:rsid w:val="005D1CC0"/>
    <w:rsid w:val="005E6396"/>
    <w:rsid w:val="005F2175"/>
    <w:rsid w:val="005F3239"/>
    <w:rsid w:val="006039DA"/>
    <w:rsid w:val="00611F5C"/>
    <w:rsid w:val="0061692B"/>
    <w:rsid w:val="006241D3"/>
    <w:rsid w:val="0062538E"/>
    <w:rsid w:val="006361B0"/>
    <w:rsid w:val="00641413"/>
    <w:rsid w:val="00662B3C"/>
    <w:rsid w:val="0066640C"/>
    <w:rsid w:val="006738A4"/>
    <w:rsid w:val="00673C30"/>
    <w:rsid w:val="00677045"/>
    <w:rsid w:val="00691F26"/>
    <w:rsid w:val="00692FF9"/>
    <w:rsid w:val="00693FEA"/>
    <w:rsid w:val="0069594F"/>
    <w:rsid w:val="006A7299"/>
    <w:rsid w:val="006B1DCB"/>
    <w:rsid w:val="006B4B26"/>
    <w:rsid w:val="006B62A4"/>
    <w:rsid w:val="006C4B34"/>
    <w:rsid w:val="006C64F1"/>
    <w:rsid w:val="006C702F"/>
    <w:rsid w:val="006D00F2"/>
    <w:rsid w:val="006D2701"/>
    <w:rsid w:val="006E0C7D"/>
    <w:rsid w:val="006E1E6A"/>
    <w:rsid w:val="006E2EF3"/>
    <w:rsid w:val="006E5246"/>
    <w:rsid w:val="006F3C6E"/>
    <w:rsid w:val="007037DE"/>
    <w:rsid w:val="00710E7C"/>
    <w:rsid w:val="007222A3"/>
    <w:rsid w:val="00726D48"/>
    <w:rsid w:val="00727B80"/>
    <w:rsid w:val="00736196"/>
    <w:rsid w:val="00742454"/>
    <w:rsid w:val="0074790B"/>
    <w:rsid w:val="00754F9C"/>
    <w:rsid w:val="00757E7E"/>
    <w:rsid w:val="00764F5E"/>
    <w:rsid w:val="00767056"/>
    <w:rsid w:val="007673A1"/>
    <w:rsid w:val="00771414"/>
    <w:rsid w:val="00772E62"/>
    <w:rsid w:val="00780833"/>
    <w:rsid w:val="00796112"/>
    <w:rsid w:val="007A2353"/>
    <w:rsid w:val="007A51DC"/>
    <w:rsid w:val="007C251A"/>
    <w:rsid w:val="007C2CBC"/>
    <w:rsid w:val="007D3320"/>
    <w:rsid w:val="007D6182"/>
    <w:rsid w:val="007D73D0"/>
    <w:rsid w:val="007E1862"/>
    <w:rsid w:val="007E64A9"/>
    <w:rsid w:val="007E6CB2"/>
    <w:rsid w:val="007E773B"/>
    <w:rsid w:val="007F5E3C"/>
    <w:rsid w:val="008031D7"/>
    <w:rsid w:val="00803F68"/>
    <w:rsid w:val="00811092"/>
    <w:rsid w:val="00812A97"/>
    <w:rsid w:val="00817B90"/>
    <w:rsid w:val="00817FDB"/>
    <w:rsid w:val="00831657"/>
    <w:rsid w:val="00833174"/>
    <w:rsid w:val="00837E12"/>
    <w:rsid w:val="00842370"/>
    <w:rsid w:val="00844219"/>
    <w:rsid w:val="0084703D"/>
    <w:rsid w:val="00855A2D"/>
    <w:rsid w:val="00860251"/>
    <w:rsid w:val="00861720"/>
    <w:rsid w:val="0087668B"/>
    <w:rsid w:val="00877CBE"/>
    <w:rsid w:val="008911E0"/>
    <w:rsid w:val="00891887"/>
    <w:rsid w:val="00894225"/>
    <w:rsid w:val="008A56DC"/>
    <w:rsid w:val="008A7B43"/>
    <w:rsid w:val="008B417F"/>
    <w:rsid w:val="008B569F"/>
    <w:rsid w:val="008C063E"/>
    <w:rsid w:val="008C4352"/>
    <w:rsid w:val="008D1790"/>
    <w:rsid w:val="008D2BB2"/>
    <w:rsid w:val="008D6792"/>
    <w:rsid w:val="008E0D37"/>
    <w:rsid w:val="008E5734"/>
    <w:rsid w:val="008F23E8"/>
    <w:rsid w:val="008F243C"/>
    <w:rsid w:val="009023CA"/>
    <w:rsid w:val="0092413E"/>
    <w:rsid w:val="00934E6C"/>
    <w:rsid w:val="00950E6E"/>
    <w:rsid w:val="00954BAE"/>
    <w:rsid w:val="00954DF7"/>
    <w:rsid w:val="0095709F"/>
    <w:rsid w:val="00964BED"/>
    <w:rsid w:val="009678F8"/>
    <w:rsid w:val="00971DE6"/>
    <w:rsid w:val="00972F37"/>
    <w:rsid w:val="00975A66"/>
    <w:rsid w:val="0097717D"/>
    <w:rsid w:val="00993057"/>
    <w:rsid w:val="00996178"/>
    <w:rsid w:val="0099686C"/>
    <w:rsid w:val="009A3DCB"/>
    <w:rsid w:val="009B269D"/>
    <w:rsid w:val="009C4A2D"/>
    <w:rsid w:val="009D0DF2"/>
    <w:rsid w:val="009D1A7E"/>
    <w:rsid w:val="009D7A45"/>
    <w:rsid w:val="009E206D"/>
    <w:rsid w:val="009E2B16"/>
    <w:rsid w:val="009F07A1"/>
    <w:rsid w:val="009F2299"/>
    <w:rsid w:val="009F2BE6"/>
    <w:rsid w:val="009F3024"/>
    <w:rsid w:val="009F4377"/>
    <w:rsid w:val="009F538B"/>
    <w:rsid w:val="00A0399F"/>
    <w:rsid w:val="00A127D0"/>
    <w:rsid w:val="00A21B8A"/>
    <w:rsid w:val="00A30E96"/>
    <w:rsid w:val="00A32625"/>
    <w:rsid w:val="00A32E90"/>
    <w:rsid w:val="00A36D87"/>
    <w:rsid w:val="00A41A60"/>
    <w:rsid w:val="00A42E4F"/>
    <w:rsid w:val="00A47EC6"/>
    <w:rsid w:val="00A50A21"/>
    <w:rsid w:val="00A52B59"/>
    <w:rsid w:val="00A60E3A"/>
    <w:rsid w:val="00A700A1"/>
    <w:rsid w:val="00A835EC"/>
    <w:rsid w:val="00A85C3A"/>
    <w:rsid w:val="00A87AFE"/>
    <w:rsid w:val="00A92D5F"/>
    <w:rsid w:val="00A93EC0"/>
    <w:rsid w:val="00A97E02"/>
    <w:rsid w:val="00AA0106"/>
    <w:rsid w:val="00AA307D"/>
    <w:rsid w:val="00AB47CC"/>
    <w:rsid w:val="00AC67AC"/>
    <w:rsid w:val="00AD3E57"/>
    <w:rsid w:val="00AD69FE"/>
    <w:rsid w:val="00AF1593"/>
    <w:rsid w:val="00AF5998"/>
    <w:rsid w:val="00B015CD"/>
    <w:rsid w:val="00B04170"/>
    <w:rsid w:val="00B04B3C"/>
    <w:rsid w:val="00B2777E"/>
    <w:rsid w:val="00B346C8"/>
    <w:rsid w:val="00B36CA6"/>
    <w:rsid w:val="00B40362"/>
    <w:rsid w:val="00B5158B"/>
    <w:rsid w:val="00B51845"/>
    <w:rsid w:val="00B51B28"/>
    <w:rsid w:val="00B53167"/>
    <w:rsid w:val="00B5319B"/>
    <w:rsid w:val="00B727B7"/>
    <w:rsid w:val="00B73A6A"/>
    <w:rsid w:val="00B80079"/>
    <w:rsid w:val="00B85EB9"/>
    <w:rsid w:val="00B86060"/>
    <w:rsid w:val="00B968C8"/>
    <w:rsid w:val="00BB2CDE"/>
    <w:rsid w:val="00BB765D"/>
    <w:rsid w:val="00BC4B65"/>
    <w:rsid w:val="00BC68A3"/>
    <w:rsid w:val="00BE396F"/>
    <w:rsid w:val="00BE3E8A"/>
    <w:rsid w:val="00BF0DFB"/>
    <w:rsid w:val="00BF6370"/>
    <w:rsid w:val="00BF7194"/>
    <w:rsid w:val="00C06E3C"/>
    <w:rsid w:val="00C16F7A"/>
    <w:rsid w:val="00C20C93"/>
    <w:rsid w:val="00C218C2"/>
    <w:rsid w:val="00C348CA"/>
    <w:rsid w:val="00C42676"/>
    <w:rsid w:val="00C52DF5"/>
    <w:rsid w:val="00C543A5"/>
    <w:rsid w:val="00C60EE8"/>
    <w:rsid w:val="00C61E97"/>
    <w:rsid w:val="00C74D77"/>
    <w:rsid w:val="00C752DF"/>
    <w:rsid w:val="00CA11A6"/>
    <w:rsid w:val="00CA17EF"/>
    <w:rsid w:val="00CB325C"/>
    <w:rsid w:val="00CD55F8"/>
    <w:rsid w:val="00CD6612"/>
    <w:rsid w:val="00CF2F33"/>
    <w:rsid w:val="00D039D7"/>
    <w:rsid w:val="00D067FC"/>
    <w:rsid w:val="00D27DF9"/>
    <w:rsid w:val="00D34ADE"/>
    <w:rsid w:val="00D35673"/>
    <w:rsid w:val="00D36ED4"/>
    <w:rsid w:val="00D62311"/>
    <w:rsid w:val="00D80036"/>
    <w:rsid w:val="00D8137F"/>
    <w:rsid w:val="00D867A4"/>
    <w:rsid w:val="00D9363C"/>
    <w:rsid w:val="00D94C2A"/>
    <w:rsid w:val="00D96F4E"/>
    <w:rsid w:val="00DA11C1"/>
    <w:rsid w:val="00DA3EEE"/>
    <w:rsid w:val="00DB4BD1"/>
    <w:rsid w:val="00DC14C9"/>
    <w:rsid w:val="00DC6CAD"/>
    <w:rsid w:val="00DD0A71"/>
    <w:rsid w:val="00DF449C"/>
    <w:rsid w:val="00E015D0"/>
    <w:rsid w:val="00E02FD6"/>
    <w:rsid w:val="00E10548"/>
    <w:rsid w:val="00E13370"/>
    <w:rsid w:val="00E135DC"/>
    <w:rsid w:val="00E147AD"/>
    <w:rsid w:val="00E21383"/>
    <w:rsid w:val="00E224E5"/>
    <w:rsid w:val="00E23998"/>
    <w:rsid w:val="00E257C9"/>
    <w:rsid w:val="00E300B9"/>
    <w:rsid w:val="00E32D0A"/>
    <w:rsid w:val="00E440FA"/>
    <w:rsid w:val="00E45466"/>
    <w:rsid w:val="00E52ACC"/>
    <w:rsid w:val="00E533AE"/>
    <w:rsid w:val="00E54F74"/>
    <w:rsid w:val="00E55C4B"/>
    <w:rsid w:val="00E63365"/>
    <w:rsid w:val="00E64A8A"/>
    <w:rsid w:val="00E6687A"/>
    <w:rsid w:val="00E67C35"/>
    <w:rsid w:val="00E72914"/>
    <w:rsid w:val="00E76344"/>
    <w:rsid w:val="00E7783D"/>
    <w:rsid w:val="00E96799"/>
    <w:rsid w:val="00EA05F9"/>
    <w:rsid w:val="00EA39B1"/>
    <w:rsid w:val="00EB7426"/>
    <w:rsid w:val="00EC4F51"/>
    <w:rsid w:val="00ED10F1"/>
    <w:rsid w:val="00ED62CB"/>
    <w:rsid w:val="00ED7991"/>
    <w:rsid w:val="00F0042D"/>
    <w:rsid w:val="00F022A0"/>
    <w:rsid w:val="00F02D49"/>
    <w:rsid w:val="00F03257"/>
    <w:rsid w:val="00F072A3"/>
    <w:rsid w:val="00F11080"/>
    <w:rsid w:val="00F205A1"/>
    <w:rsid w:val="00F20BF2"/>
    <w:rsid w:val="00F2245D"/>
    <w:rsid w:val="00F2600D"/>
    <w:rsid w:val="00F27D9A"/>
    <w:rsid w:val="00F3356D"/>
    <w:rsid w:val="00F35014"/>
    <w:rsid w:val="00F370C5"/>
    <w:rsid w:val="00F44FF3"/>
    <w:rsid w:val="00F4657B"/>
    <w:rsid w:val="00F533C3"/>
    <w:rsid w:val="00F555C8"/>
    <w:rsid w:val="00F6544C"/>
    <w:rsid w:val="00F75144"/>
    <w:rsid w:val="00F76300"/>
    <w:rsid w:val="00F86034"/>
    <w:rsid w:val="00FA08C2"/>
    <w:rsid w:val="00FA16BD"/>
    <w:rsid w:val="00FA6612"/>
    <w:rsid w:val="00FA72AC"/>
    <w:rsid w:val="00FA7CC9"/>
    <w:rsid w:val="00FB0AA3"/>
    <w:rsid w:val="00FB5D8E"/>
    <w:rsid w:val="00FB72B7"/>
    <w:rsid w:val="00FC28EA"/>
    <w:rsid w:val="00FC3C9B"/>
    <w:rsid w:val="00FD606E"/>
    <w:rsid w:val="00FD6C5F"/>
    <w:rsid w:val="00FD6EFC"/>
    <w:rsid w:val="00FF4CC6"/>
    <w:rsid w:val="00FF5B2D"/>
    <w:rsid w:val="00FF76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754D"/>
    <w:rPr>
      <w:rFonts w:ascii="Times New Roman" w:hAnsi="Times New Roman"/>
    </w:rPr>
  </w:style>
  <w:style w:type="paragraph" w:styleId="Heading1">
    <w:name w:val="heading 1"/>
    <w:basedOn w:val="Normal"/>
    <w:next w:val="Normal"/>
    <w:qFormat/>
    <w:rsid w:val="0035754D"/>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5754D"/>
    <w:pPr>
      <w:ind w:firstLine="720"/>
      <w:jc w:val="both"/>
    </w:pPr>
    <w:rPr>
      <w:sz w:val="22"/>
    </w:rPr>
  </w:style>
  <w:style w:type="paragraph" w:styleId="BodyText">
    <w:name w:val="Body Text"/>
    <w:basedOn w:val="Normal"/>
    <w:rsid w:val="0035754D"/>
    <w:pPr>
      <w:jc w:val="both"/>
    </w:pPr>
    <w:rPr>
      <w:sz w:val="22"/>
    </w:rPr>
  </w:style>
  <w:style w:type="paragraph" w:styleId="Footer">
    <w:name w:val="footer"/>
    <w:basedOn w:val="Normal"/>
    <w:rsid w:val="0035754D"/>
    <w:pPr>
      <w:tabs>
        <w:tab w:val="center" w:pos="4320"/>
        <w:tab w:val="right" w:pos="8640"/>
      </w:tabs>
    </w:pPr>
  </w:style>
  <w:style w:type="paragraph" w:styleId="Header">
    <w:name w:val="header"/>
    <w:basedOn w:val="Normal"/>
    <w:link w:val="HeaderChar"/>
    <w:uiPriority w:val="99"/>
    <w:rsid w:val="0035754D"/>
    <w:pPr>
      <w:tabs>
        <w:tab w:val="center" w:pos="4320"/>
        <w:tab w:val="right" w:pos="8640"/>
      </w:tabs>
    </w:pPr>
  </w:style>
  <w:style w:type="paragraph" w:styleId="DocumentMap">
    <w:name w:val="Document Map"/>
    <w:basedOn w:val="Normal"/>
    <w:semiHidden/>
    <w:rsid w:val="0035754D"/>
    <w:pPr>
      <w:shd w:val="clear" w:color="auto" w:fill="000080"/>
    </w:pPr>
    <w:rPr>
      <w:rFonts w:ascii="Tahoma" w:hAnsi="Tahoma"/>
    </w:rPr>
  </w:style>
  <w:style w:type="character" w:styleId="PageNumber">
    <w:name w:val="page number"/>
    <w:basedOn w:val="DefaultParagraphFont"/>
    <w:rsid w:val="0035754D"/>
  </w:style>
  <w:style w:type="paragraph" w:styleId="BodyText2">
    <w:name w:val="Body Text 2"/>
    <w:basedOn w:val="Normal"/>
    <w:rsid w:val="0035754D"/>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9F4377"/>
    <w:pPr>
      <w:spacing w:after="120"/>
      <w:ind w:firstLine="720"/>
    </w:pPr>
  </w:style>
  <w:style w:type="character" w:styleId="Hyperlink">
    <w:name w:val="Hyperlink"/>
    <w:basedOn w:val="DefaultParagraphFont"/>
    <w:rsid w:val="000E6AFF"/>
    <w:rPr>
      <w:color w:val="0000FF"/>
      <w:u w:val="single"/>
    </w:rPr>
  </w:style>
  <w:style w:type="character" w:styleId="Emphasis">
    <w:name w:val="Emphasis"/>
    <w:basedOn w:val="DefaultParagraphFont"/>
    <w:qFormat/>
    <w:rsid w:val="00964BED"/>
    <w:rPr>
      <w:i/>
      <w:iCs/>
    </w:rPr>
  </w:style>
  <w:style w:type="paragraph" w:styleId="BodyText3">
    <w:name w:val="Body Text 3"/>
    <w:basedOn w:val="Normal"/>
    <w:link w:val="BodyText3Char"/>
    <w:rsid w:val="000351BF"/>
    <w:pPr>
      <w:spacing w:after="120"/>
    </w:pPr>
    <w:rPr>
      <w:sz w:val="16"/>
      <w:szCs w:val="16"/>
    </w:rPr>
  </w:style>
  <w:style w:type="character" w:customStyle="1" w:styleId="BodyText3Char">
    <w:name w:val="Body Text 3 Char"/>
    <w:basedOn w:val="DefaultParagraphFont"/>
    <w:link w:val="BodyText3"/>
    <w:rsid w:val="000351BF"/>
    <w:rPr>
      <w:rFonts w:ascii="Times New Roman" w:hAnsi="Times New Roman"/>
      <w:sz w:val="16"/>
      <w:szCs w:val="16"/>
    </w:rPr>
  </w:style>
  <w:style w:type="paragraph" w:styleId="Caption">
    <w:name w:val="caption"/>
    <w:basedOn w:val="Normal"/>
    <w:next w:val="Normal"/>
    <w:qFormat/>
    <w:rsid w:val="000351BF"/>
    <w:pPr>
      <w:spacing w:before="360" w:after="120"/>
    </w:pPr>
    <w:rPr>
      <w:b/>
      <w:caps/>
      <w:sz w:val="22"/>
    </w:rPr>
  </w:style>
  <w:style w:type="character" w:styleId="CommentReference">
    <w:name w:val="annotation reference"/>
    <w:basedOn w:val="DefaultParagraphFont"/>
    <w:rsid w:val="007222A3"/>
    <w:rPr>
      <w:sz w:val="16"/>
      <w:szCs w:val="16"/>
    </w:rPr>
  </w:style>
  <w:style w:type="paragraph" w:styleId="CommentText">
    <w:name w:val="annotation text"/>
    <w:basedOn w:val="Normal"/>
    <w:link w:val="CommentTextChar"/>
    <w:rsid w:val="007222A3"/>
  </w:style>
  <w:style w:type="character" w:customStyle="1" w:styleId="CommentTextChar">
    <w:name w:val="Comment Text Char"/>
    <w:basedOn w:val="DefaultParagraphFont"/>
    <w:link w:val="CommentText"/>
    <w:rsid w:val="007222A3"/>
    <w:rPr>
      <w:rFonts w:ascii="Times New Roman" w:hAnsi="Times New Roman"/>
    </w:rPr>
  </w:style>
  <w:style w:type="paragraph" w:styleId="CommentSubject">
    <w:name w:val="annotation subject"/>
    <w:basedOn w:val="CommentText"/>
    <w:next w:val="CommentText"/>
    <w:link w:val="CommentSubjectChar"/>
    <w:rsid w:val="007222A3"/>
    <w:rPr>
      <w:b/>
      <w:bCs/>
    </w:rPr>
  </w:style>
  <w:style w:type="character" w:customStyle="1" w:styleId="CommentSubjectChar">
    <w:name w:val="Comment Subject Char"/>
    <w:basedOn w:val="CommentTextChar"/>
    <w:link w:val="CommentSubject"/>
    <w:rsid w:val="007222A3"/>
    <w:rPr>
      <w:b/>
      <w:bCs/>
    </w:rPr>
  </w:style>
  <w:style w:type="paragraph" w:styleId="BalloonText">
    <w:name w:val="Balloon Text"/>
    <w:basedOn w:val="Normal"/>
    <w:link w:val="BalloonTextChar"/>
    <w:rsid w:val="007222A3"/>
    <w:rPr>
      <w:rFonts w:ascii="Tahoma" w:hAnsi="Tahoma" w:cs="Tahoma"/>
      <w:sz w:val="16"/>
      <w:szCs w:val="16"/>
    </w:rPr>
  </w:style>
  <w:style w:type="character" w:customStyle="1" w:styleId="BalloonTextChar">
    <w:name w:val="Balloon Text Char"/>
    <w:basedOn w:val="DefaultParagraphFont"/>
    <w:link w:val="BalloonText"/>
    <w:rsid w:val="007222A3"/>
    <w:rPr>
      <w:rFonts w:ascii="Tahoma" w:hAnsi="Tahoma" w:cs="Tahoma"/>
      <w:sz w:val="16"/>
      <w:szCs w:val="16"/>
    </w:rPr>
  </w:style>
  <w:style w:type="character" w:customStyle="1" w:styleId="HeaderChar">
    <w:name w:val="Header Char"/>
    <w:basedOn w:val="DefaultParagraphFont"/>
    <w:link w:val="Header"/>
    <w:uiPriority w:val="99"/>
    <w:rsid w:val="00187090"/>
    <w:rPr>
      <w:rFonts w:ascii="Times New Roman" w:hAnsi="Times New Roman"/>
    </w:rPr>
  </w:style>
  <w:style w:type="character" w:styleId="FollowedHyperlink">
    <w:name w:val="FollowedHyperlink"/>
    <w:basedOn w:val="DefaultParagraphFont"/>
    <w:rsid w:val="00082AB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98224669">
      <w:bodyDiv w:val="1"/>
      <w:marLeft w:val="0"/>
      <w:marRight w:val="0"/>
      <w:marTop w:val="0"/>
      <w:marBottom w:val="0"/>
      <w:divBdr>
        <w:top w:val="none" w:sz="0" w:space="0" w:color="auto"/>
        <w:left w:val="none" w:sz="0" w:space="0" w:color="auto"/>
        <w:bottom w:val="none" w:sz="0" w:space="0" w:color="auto"/>
        <w:right w:val="none" w:sz="0" w:space="0" w:color="auto"/>
      </w:divBdr>
    </w:div>
    <w:div w:id="182354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lcarpinone@tecoenergy.com" TargetMode="External"/><Relationship Id="rId13" Type="http://schemas.openxmlformats.org/officeDocument/2006/relationships/hyperlink" Target="mailto:kasheffield@tecoenergy.com" TargetMode="External"/><Relationship Id="rId18" Type="http://schemas.openxmlformats.org/officeDocument/2006/relationships/hyperlink" Target="mailto:forney.kathleen@epa.gov"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plcarpinone@tecoenergy.com" TargetMode="External"/><Relationship Id="rId17" Type="http://schemas.openxmlformats.org/officeDocument/2006/relationships/hyperlink" Target="mailto:ceron.heather@epa.gov" TargetMode="External"/><Relationship Id="rId2" Type="http://schemas.openxmlformats.org/officeDocument/2006/relationships/numbering" Target="numbering.xml"/><Relationship Id="rId16" Type="http://schemas.openxmlformats.org/officeDocument/2006/relationships/hyperlink" Target="mailto:cindy.mulkey@dep.state.fl.us" TargetMode="External"/><Relationship Id="rId20" Type="http://schemas.openxmlformats.org/officeDocument/2006/relationships/hyperlink" Target="mailto:victoria.gibson@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kelley.m.boatwright@dep.state.fl.us"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Catherine_collins@fws.gov" TargetMode="External"/><Relationship Id="rId4" Type="http://schemas.openxmlformats.org/officeDocument/2006/relationships/settings" Target="settings.xml"/><Relationship Id="rId9" Type="http://schemas.openxmlformats.org/officeDocument/2006/relationships/hyperlink" Target="mailto:leigh.pell@dep.state.fl.us" TargetMode="External"/><Relationship Id="rId14" Type="http://schemas.openxmlformats.org/officeDocument/2006/relationships/hyperlink" Target="mailto:tdavis@ectinc.co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3367D-3C74-499F-B2D7-5761F8813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4</Pages>
  <Words>1970</Words>
  <Characters>11717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FEDP/DARM/BAR</Company>
  <LinksUpToDate>false</LinksUpToDate>
  <CharactersWithSpaces>13660</CharactersWithSpaces>
  <SharedDoc>false</SharedDoc>
  <HLinks>
    <vt:vector size="78" baseType="variant">
      <vt:variant>
        <vt:i4>1245303</vt:i4>
      </vt:variant>
      <vt:variant>
        <vt:i4>36</vt:i4>
      </vt:variant>
      <vt:variant>
        <vt:i4>0</vt:i4>
      </vt:variant>
      <vt:variant>
        <vt:i4>5</vt:i4>
      </vt:variant>
      <vt:variant>
        <vt:lpwstr>mailto:lynn.scearce@dep.state.fl.us</vt:lpwstr>
      </vt:variant>
      <vt:variant>
        <vt:lpwstr/>
      </vt:variant>
      <vt:variant>
        <vt:i4>2686997</vt:i4>
      </vt:variant>
      <vt:variant>
        <vt:i4>33</vt:i4>
      </vt:variant>
      <vt:variant>
        <vt:i4>0</vt:i4>
      </vt:variant>
      <vt:variant>
        <vt:i4>5</vt:i4>
      </vt:variant>
      <vt:variant>
        <vt:lpwstr>mailto:ctepper@semtribe.com</vt:lpwstr>
      </vt:variant>
      <vt:variant>
        <vt:lpwstr/>
      </vt:variant>
      <vt:variant>
        <vt:i4>3670018</vt:i4>
      </vt:variant>
      <vt:variant>
        <vt:i4>30</vt:i4>
      </vt:variant>
      <vt:variant>
        <vt:i4>0</vt:i4>
      </vt:variant>
      <vt:variant>
        <vt:i4>5</vt:i4>
      </vt:variant>
      <vt:variant>
        <vt:lpwstr>mailto:amotlow@semtribe.com</vt:lpwstr>
      </vt:variant>
      <vt:variant>
        <vt:lpwstr/>
      </vt:variant>
      <vt:variant>
        <vt:i4>3670021</vt:i4>
      </vt:variant>
      <vt:variant>
        <vt:i4>27</vt:i4>
      </vt:variant>
      <vt:variant>
        <vt:i4>0</vt:i4>
      </vt:variant>
      <vt:variant>
        <vt:i4>5</vt:i4>
      </vt:variant>
      <vt:variant>
        <vt:lpwstr>mailto:tonysanchez@semtribe.com</vt:lpwstr>
      </vt:variant>
      <vt:variant>
        <vt:lpwstr/>
      </vt:variant>
      <vt:variant>
        <vt:i4>3735575</vt:i4>
      </vt:variant>
      <vt:variant>
        <vt:i4>24</vt:i4>
      </vt:variant>
      <vt:variant>
        <vt:i4>0</vt:i4>
      </vt:variant>
      <vt:variant>
        <vt:i4>5</vt:i4>
      </vt:variant>
      <vt:variant>
        <vt:lpwstr>mailto:jamesbillie@semtribe.com</vt:lpwstr>
      </vt:variant>
      <vt:variant>
        <vt:lpwstr/>
      </vt:variant>
      <vt:variant>
        <vt:i4>852014</vt:i4>
      </vt:variant>
      <vt:variant>
        <vt:i4>21</vt:i4>
      </vt:variant>
      <vt:variant>
        <vt:i4>0</vt:i4>
      </vt:variant>
      <vt:variant>
        <vt:i4>5</vt:i4>
      </vt:variant>
      <vt:variant>
        <vt:lpwstr>mailto:jrichie@hcbcc.org</vt:lpwstr>
      </vt:variant>
      <vt:variant>
        <vt:lpwstr/>
      </vt:variant>
      <vt:variant>
        <vt:i4>1769579</vt:i4>
      </vt:variant>
      <vt:variant>
        <vt:i4>18</vt:i4>
      </vt:variant>
      <vt:variant>
        <vt:i4>0</vt:i4>
      </vt:variant>
      <vt:variant>
        <vt:i4>5</vt:i4>
      </vt:variant>
      <vt:variant>
        <vt:lpwstr>mailto:ceron.heather@epa.gov</vt:lpwstr>
      </vt:variant>
      <vt:variant>
        <vt:lpwstr/>
      </vt:variant>
      <vt:variant>
        <vt:i4>2293775</vt:i4>
      </vt:variant>
      <vt:variant>
        <vt:i4>15</vt:i4>
      </vt:variant>
      <vt:variant>
        <vt:i4>0</vt:i4>
      </vt:variant>
      <vt:variant>
        <vt:i4>5</vt:i4>
      </vt:variant>
      <vt:variant>
        <vt:lpwstr>mailto:forney.kathleen@epamail.epa.gov</vt:lpwstr>
      </vt:variant>
      <vt:variant>
        <vt:lpwstr/>
      </vt:variant>
      <vt:variant>
        <vt:i4>5832744</vt:i4>
      </vt:variant>
      <vt:variant>
        <vt:i4>12</vt:i4>
      </vt:variant>
      <vt:variant>
        <vt:i4>0</vt:i4>
      </vt:variant>
      <vt:variant>
        <vt:i4>5</vt:i4>
      </vt:variant>
      <vt:variant>
        <vt:lpwstr>mailto:ajaya.satyal@dep.state.fl.us</vt:lpwstr>
      </vt:variant>
      <vt:variant>
        <vt:lpwstr/>
      </vt:variant>
      <vt:variant>
        <vt:i4>6553615</vt:i4>
      </vt:variant>
      <vt:variant>
        <vt:i4>9</vt:i4>
      </vt:variant>
      <vt:variant>
        <vt:i4>0</vt:i4>
      </vt:variant>
      <vt:variant>
        <vt:i4>5</vt:i4>
      </vt:variant>
      <vt:variant>
        <vt:lpwstr>mailto:brad.uhlmann@amec.com</vt:lpwstr>
      </vt:variant>
      <vt:variant>
        <vt:lpwstr/>
      </vt:variant>
      <vt:variant>
        <vt:i4>3539021</vt:i4>
      </vt:variant>
      <vt:variant>
        <vt:i4>6</vt:i4>
      </vt:variant>
      <vt:variant>
        <vt:i4>0</vt:i4>
      </vt:variant>
      <vt:variant>
        <vt:i4>5</vt:i4>
      </vt:variant>
      <vt:variant>
        <vt:lpwstr>mailto:dan.warden@bp.com</vt:lpwstr>
      </vt:variant>
      <vt:variant>
        <vt:lpwstr/>
      </vt:variant>
      <vt:variant>
        <vt:i4>3735622</vt:i4>
      </vt:variant>
      <vt:variant>
        <vt:i4>3</vt:i4>
      </vt:variant>
      <vt:variant>
        <vt:i4>0</vt:i4>
      </vt:variant>
      <vt:variant>
        <vt:i4>5</vt:i4>
      </vt:variant>
      <vt:variant>
        <vt:lpwstr>mailto:david.read@dep,state.fl.us</vt:lpwstr>
      </vt:variant>
      <vt:variant>
        <vt:lpwstr/>
      </vt:variant>
      <vt:variant>
        <vt:i4>3539021</vt:i4>
      </vt:variant>
      <vt:variant>
        <vt:i4>0</vt:i4>
      </vt:variant>
      <vt:variant>
        <vt:i4>0</vt:i4>
      </vt:variant>
      <vt:variant>
        <vt:i4>5</vt:i4>
      </vt:variant>
      <vt:variant>
        <vt:lpwstr>mailto:dan.warden@bp.com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Linero_A</cp:lastModifiedBy>
  <cp:revision>19</cp:revision>
  <cp:lastPrinted>2004-03-05T14:39:00Z</cp:lastPrinted>
  <dcterms:created xsi:type="dcterms:W3CDTF">2012-11-26T18:18:00Z</dcterms:created>
  <dcterms:modified xsi:type="dcterms:W3CDTF">2013-03-14T21:50:00Z</dcterms:modified>
</cp:coreProperties>
</file>